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B0" w:rsidRPr="00BA115F" w:rsidRDefault="000B491A" w:rsidP="00BA115F">
      <w:pPr>
        <w:pStyle w:val="a3"/>
        <w:rPr>
          <w:b/>
          <w:i w:val="0"/>
          <w:sz w:val="48"/>
          <w:szCs w:val="48"/>
        </w:rPr>
      </w:pPr>
      <w:r w:rsidRPr="00D80EFB">
        <w:rPr>
          <w:b/>
          <w:i w:val="0"/>
          <w:sz w:val="48"/>
          <w:szCs w:val="48"/>
        </w:rPr>
        <w:t xml:space="preserve"> </w:t>
      </w:r>
      <w:r w:rsidR="003441B0" w:rsidRPr="00BA115F">
        <w:rPr>
          <w:b/>
          <w:i w:val="0"/>
          <w:sz w:val="48"/>
          <w:szCs w:val="48"/>
        </w:rPr>
        <w:t>ОТКРЫТОЕ АКЦИОНЕРНОЕ ОБЩЕСТВО</w:t>
      </w:r>
    </w:p>
    <w:p w:rsidR="003441B0" w:rsidRPr="00BA115F" w:rsidRDefault="003441B0">
      <w:pPr>
        <w:jc w:val="center"/>
        <w:rPr>
          <w:b/>
          <w:sz w:val="48"/>
          <w:szCs w:val="48"/>
        </w:rPr>
      </w:pPr>
      <w:r w:rsidRPr="00BA115F">
        <w:rPr>
          <w:b/>
          <w:sz w:val="48"/>
          <w:szCs w:val="48"/>
        </w:rPr>
        <w:t>«МОЗЫРЬСОЛЬ»</w:t>
      </w:r>
    </w:p>
    <w:p w:rsidR="003441B0" w:rsidRPr="00BA115F" w:rsidRDefault="003441B0">
      <w:pPr>
        <w:rPr>
          <w:sz w:val="48"/>
          <w:szCs w:val="48"/>
        </w:rPr>
      </w:pPr>
    </w:p>
    <w:p w:rsidR="003441B0" w:rsidRPr="00BA115F" w:rsidRDefault="003441B0">
      <w:pPr>
        <w:rPr>
          <w:sz w:val="48"/>
          <w:szCs w:val="48"/>
        </w:rPr>
      </w:pPr>
    </w:p>
    <w:p w:rsidR="003441B0" w:rsidRDefault="003441B0">
      <w:pPr>
        <w:rPr>
          <w:sz w:val="36"/>
        </w:rPr>
      </w:pPr>
    </w:p>
    <w:p w:rsidR="003441B0" w:rsidRDefault="003441B0">
      <w:pPr>
        <w:rPr>
          <w:sz w:val="36"/>
        </w:rPr>
      </w:pPr>
    </w:p>
    <w:p w:rsidR="003441B0" w:rsidRDefault="003441B0">
      <w:pPr>
        <w:rPr>
          <w:sz w:val="36"/>
        </w:rPr>
      </w:pPr>
    </w:p>
    <w:p w:rsidR="003441B0" w:rsidRDefault="003441B0">
      <w:pPr>
        <w:rPr>
          <w:sz w:val="36"/>
        </w:rPr>
      </w:pPr>
    </w:p>
    <w:p w:rsidR="003441B0" w:rsidRDefault="003441B0">
      <w:pPr>
        <w:rPr>
          <w:sz w:val="36"/>
        </w:rPr>
      </w:pPr>
    </w:p>
    <w:p w:rsidR="003441B0" w:rsidRPr="00BA115F" w:rsidRDefault="003441B0" w:rsidP="00BA115F">
      <w:pPr>
        <w:pStyle w:val="1"/>
        <w:spacing w:before="240" w:after="240"/>
        <w:rPr>
          <w:i w:val="0"/>
          <w:iCs w:val="0"/>
          <w:sz w:val="56"/>
          <w:szCs w:val="56"/>
        </w:rPr>
      </w:pPr>
      <w:proofErr w:type="gramStart"/>
      <w:r w:rsidRPr="00BA115F">
        <w:rPr>
          <w:i w:val="0"/>
          <w:iCs w:val="0"/>
          <w:sz w:val="56"/>
          <w:szCs w:val="56"/>
        </w:rPr>
        <w:t>П</w:t>
      </w:r>
      <w:proofErr w:type="gramEnd"/>
      <w:r w:rsidRPr="00BA115F">
        <w:rPr>
          <w:i w:val="0"/>
          <w:iCs w:val="0"/>
          <w:sz w:val="56"/>
          <w:szCs w:val="56"/>
        </w:rPr>
        <w:t xml:space="preserve"> Р И М Е Ч А Н И Я</w:t>
      </w:r>
    </w:p>
    <w:p w:rsidR="003441B0" w:rsidRPr="00BA115F" w:rsidRDefault="003441B0" w:rsidP="00BA115F">
      <w:pPr>
        <w:pStyle w:val="1"/>
        <w:spacing w:before="240" w:after="240"/>
        <w:rPr>
          <w:i w:val="0"/>
          <w:iCs w:val="0"/>
          <w:sz w:val="56"/>
          <w:szCs w:val="56"/>
        </w:rPr>
      </w:pPr>
      <w:r w:rsidRPr="00BA115F">
        <w:rPr>
          <w:i w:val="0"/>
          <w:iCs w:val="0"/>
          <w:sz w:val="56"/>
          <w:szCs w:val="56"/>
        </w:rPr>
        <w:t>К</w:t>
      </w:r>
    </w:p>
    <w:p w:rsidR="003441B0" w:rsidRPr="00CB12AB" w:rsidRDefault="003441B0" w:rsidP="00BA115F">
      <w:pPr>
        <w:pStyle w:val="1"/>
        <w:spacing w:before="240" w:after="240"/>
        <w:rPr>
          <w:i w:val="0"/>
          <w:iCs w:val="0"/>
          <w:sz w:val="56"/>
          <w:szCs w:val="56"/>
        </w:rPr>
      </w:pPr>
      <w:r w:rsidRPr="00BA115F">
        <w:rPr>
          <w:i w:val="0"/>
          <w:iCs w:val="0"/>
          <w:sz w:val="56"/>
          <w:szCs w:val="56"/>
        </w:rPr>
        <w:t>БУХГАЛТЕРСКОЙ ОТЧЕТНОСТИ</w:t>
      </w:r>
      <w:r w:rsidR="003D6900" w:rsidRPr="003D6900">
        <w:rPr>
          <w:i w:val="0"/>
          <w:iCs w:val="0"/>
          <w:sz w:val="56"/>
          <w:szCs w:val="56"/>
        </w:rPr>
        <w:t xml:space="preserve"> </w:t>
      </w:r>
    </w:p>
    <w:p w:rsidR="003D6900" w:rsidRPr="003D6900" w:rsidRDefault="003D6900" w:rsidP="003D6900">
      <w:pPr>
        <w:jc w:val="center"/>
        <w:rPr>
          <w:sz w:val="28"/>
          <w:szCs w:val="28"/>
        </w:rPr>
      </w:pPr>
      <w:r w:rsidRPr="00CB12AB">
        <w:rPr>
          <w:sz w:val="28"/>
          <w:szCs w:val="28"/>
        </w:rPr>
        <w:t>(</w:t>
      </w:r>
      <w:r w:rsidRPr="003D6900">
        <w:rPr>
          <w:sz w:val="28"/>
          <w:szCs w:val="28"/>
        </w:rPr>
        <w:t>с сельскохозяйственным филиалом)</w:t>
      </w:r>
    </w:p>
    <w:p w:rsidR="003441B0" w:rsidRPr="003D6900" w:rsidRDefault="003441B0" w:rsidP="003D6900">
      <w:pPr>
        <w:jc w:val="center"/>
        <w:rPr>
          <w:sz w:val="28"/>
          <w:szCs w:val="28"/>
        </w:rPr>
      </w:pPr>
    </w:p>
    <w:p w:rsidR="003441B0" w:rsidRDefault="003441B0">
      <w:pPr>
        <w:rPr>
          <w:sz w:val="36"/>
        </w:rPr>
      </w:pPr>
    </w:p>
    <w:p w:rsidR="003441B0" w:rsidRDefault="003441B0">
      <w:pPr>
        <w:rPr>
          <w:sz w:val="36"/>
        </w:rPr>
      </w:pPr>
    </w:p>
    <w:p w:rsidR="003441B0" w:rsidRDefault="003441B0">
      <w:pPr>
        <w:rPr>
          <w:sz w:val="36"/>
        </w:rPr>
      </w:pPr>
    </w:p>
    <w:p w:rsidR="003441B0" w:rsidRPr="00751A3E" w:rsidRDefault="003441B0">
      <w:pPr>
        <w:jc w:val="center"/>
        <w:rPr>
          <w:b/>
          <w:sz w:val="56"/>
          <w:szCs w:val="56"/>
        </w:rPr>
      </w:pPr>
      <w:r>
        <w:rPr>
          <w:b/>
          <w:sz w:val="56"/>
          <w:szCs w:val="56"/>
        </w:rPr>
        <w:t xml:space="preserve">за </w:t>
      </w:r>
      <w:r w:rsidR="000957A8">
        <w:rPr>
          <w:b/>
          <w:sz w:val="56"/>
          <w:szCs w:val="56"/>
        </w:rPr>
        <w:t>2025</w:t>
      </w:r>
      <w:r>
        <w:rPr>
          <w:b/>
          <w:sz w:val="56"/>
          <w:szCs w:val="56"/>
        </w:rPr>
        <w:t xml:space="preserve"> </w:t>
      </w:r>
      <w:r w:rsidRPr="00BA115F">
        <w:rPr>
          <w:b/>
          <w:sz w:val="56"/>
          <w:szCs w:val="56"/>
        </w:rPr>
        <w:t>год</w:t>
      </w:r>
    </w:p>
    <w:p w:rsidR="003441B0" w:rsidRPr="00EA0AD2" w:rsidRDefault="003441B0">
      <w:pPr>
        <w:jc w:val="center"/>
        <w:rPr>
          <w:b/>
          <w:sz w:val="56"/>
          <w:szCs w:val="56"/>
        </w:rPr>
      </w:pPr>
    </w:p>
    <w:p w:rsidR="003441B0" w:rsidRPr="002A7CF1" w:rsidRDefault="003441B0">
      <w:pPr>
        <w:jc w:val="center"/>
        <w:rPr>
          <w:b/>
          <w:sz w:val="56"/>
          <w:szCs w:val="56"/>
        </w:rPr>
      </w:pPr>
    </w:p>
    <w:p w:rsidR="003441B0" w:rsidRDefault="003441B0">
      <w:pPr>
        <w:jc w:val="center"/>
        <w:rPr>
          <w:i/>
          <w:iCs/>
          <w:sz w:val="40"/>
        </w:rPr>
      </w:pPr>
    </w:p>
    <w:p w:rsidR="003441B0" w:rsidRPr="00205DAA" w:rsidRDefault="003441B0">
      <w:pPr>
        <w:jc w:val="center"/>
        <w:rPr>
          <w:i/>
          <w:iCs/>
          <w:sz w:val="40"/>
        </w:rPr>
      </w:pPr>
    </w:p>
    <w:p w:rsidR="00353F0E" w:rsidRPr="00205DAA" w:rsidRDefault="00353F0E">
      <w:pPr>
        <w:jc w:val="center"/>
        <w:rPr>
          <w:i/>
          <w:iCs/>
          <w:sz w:val="40"/>
        </w:rPr>
      </w:pPr>
    </w:p>
    <w:p w:rsidR="003441B0" w:rsidRDefault="003441B0">
      <w:pPr>
        <w:jc w:val="center"/>
        <w:rPr>
          <w:i/>
          <w:iCs/>
          <w:sz w:val="40"/>
        </w:rPr>
      </w:pPr>
    </w:p>
    <w:p w:rsidR="003441B0" w:rsidRDefault="003441B0">
      <w:pPr>
        <w:jc w:val="center"/>
        <w:rPr>
          <w:i/>
          <w:iCs/>
          <w:sz w:val="40"/>
        </w:rPr>
      </w:pPr>
    </w:p>
    <w:p w:rsidR="003441B0" w:rsidRDefault="003441B0">
      <w:pPr>
        <w:jc w:val="center"/>
        <w:rPr>
          <w:i/>
          <w:iCs/>
          <w:sz w:val="40"/>
        </w:rPr>
      </w:pPr>
    </w:p>
    <w:p w:rsidR="003441B0" w:rsidRDefault="003441B0">
      <w:pPr>
        <w:jc w:val="center"/>
        <w:rPr>
          <w:i/>
          <w:iCs/>
          <w:sz w:val="40"/>
        </w:rPr>
      </w:pPr>
    </w:p>
    <w:p w:rsidR="003441B0" w:rsidRDefault="003441B0">
      <w:pPr>
        <w:jc w:val="center"/>
        <w:rPr>
          <w:i/>
          <w:iCs/>
          <w:sz w:val="40"/>
        </w:rPr>
      </w:pPr>
    </w:p>
    <w:p w:rsidR="003441B0" w:rsidRDefault="003441B0" w:rsidP="00A975D9">
      <w:pPr>
        <w:pStyle w:val="21"/>
        <w:spacing w:before="240"/>
        <w:ind w:firstLine="709"/>
        <w:rPr>
          <w:b/>
          <w:bCs/>
        </w:rPr>
      </w:pPr>
      <w:r w:rsidRPr="00F85BC4">
        <w:rPr>
          <w:b/>
          <w:bCs/>
        </w:rPr>
        <w:lastRenderedPageBreak/>
        <w:t>1.Общие сведения.</w:t>
      </w:r>
    </w:p>
    <w:p w:rsidR="003441B0" w:rsidRDefault="003441B0" w:rsidP="000110D1">
      <w:pPr>
        <w:pStyle w:val="21"/>
        <w:spacing w:before="240"/>
        <w:ind w:firstLine="709"/>
      </w:pPr>
      <w:r>
        <w:t>Открытое акционерное общество «</w:t>
      </w:r>
      <w:proofErr w:type="spellStart"/>
      <w:r>
        <w:t>Мозырьсоль</w:t>
      </w:r>
      <w:proofErr w:type="spellEnd"/>
      <w:r>
        <w:t>» зарегистрировано решением Гомельского облисполкома от 12.06.2000г. № 356 в Едином государственном реестре  юридических лиц и индивидуальных предпринимателей за № 400087365. ОАО «</w:t>
      </w:r>
      <w:proofErr w:type="spellStart"/>
      <w:r>
        <w:t>Мозырьсоль</w:t>
      </w:r>
      <w:proofErr w:type="spellEnd"/>
      <w:r>
        <w:t>» является правопреемником государственного предприятия «</w:t>
      </w:r>
      <w:proofErr w:type="spellStart"/>
      <w:r>
        <w:t>Мозырский</w:t>
      </w:r>
      <w:proofErr w:type="spellEnd"/>
      <w:r>
        <w:t xml:space="preserve"> солевыварочный комбинат», которое было создано в соответствии с приказом </w:t>
      </w:r>
      <w:proofErr w:type="spellStart"/>
      <w:r>
        <w:t>Минпищепрома</w:t>
      </w:r>
      <w:proofErr w:type="spellEnd"/>
      <w:r>
        <w:t xml:space="preserve"> СССР от 20.01.1983г. и приказом </w:t>
      </w:r>
      <w:proofErr w:type="spellStart"/>
      <w:r>
        <w:t>Минпищепрома</w:t>
      </w:r>
      <w:proofErr w:type="spellEnd"/>
      <w:r>
        <w:t xml:space="preserve"> БССР от 31.01.1983г. № 16. Преобразование в открытое акционерное общество произошло в 1997 году на основании приказа Гомельского областного комитета по управлению государственным имуществом и приватизации от 28.03.1997 № 36. С 24 августа 2000 года в соответствии с Указом Президента Республики Беларусь № 460 ОАО «</w:t>
      </w:r>
      <w:proofErr w:type="spellStart"/>
      <w:r>
        <w:t>Мозырьсоль</w:t>
      </w:r>
      <w:proofErr w:type="spellEnd"/>
      <w:r>
        <w:t>» входит в состав Белорусского государственного концерна пищевой промышленности «</w:t>
      </w:r>
      <w:proofErr w:type="spellStart"/>
      <w:r>
        <w:t>Белгоспищепром</w:t>
      </w:r>
      <w:proofErr w:type="spellEnd"/>
      <w:r>
        <w:t>». Общество является коммерческой организацией, юридическим лицом, имеет самостоятельный баланс, печать, штампы, бланки со своим наименованием, товарный знак.</w:t>
      </w:r>
    </w:p>
    <w:p w:rsidR="009F4F58" w:rsidRDefault="003441B0" w:rsidP="00E3722D">
      <w:pPr>
        <w:pStyle w:val="21"/>
        <w:ind w:firstLine="708"/>
      </w:pPr>
      <w:r>
        <w:t>Уставный фонд Общества на 3</w:t>
      </w:r>
      <w:r w:rsidR="002D421F">
        <w:t>1</w:t>
      </w:r>
      <w:r w:rsidR="00733C83">
        <w:t xml:space="preserve"> </w:t>
      </w:r>
      <w:r w:rsidR="002D421F">
        <w:t>дека</w:t>
      </w:r>
      <w:r w:rsidR="00B656DE">
        <w:t>бря</w:t>
      </w:r>
      <w:r>
        <w:t xml:space="preserve"> 202</w:t>
      </w:r>
      <w:r w:rsidR="0030697A">
        <w:t>5</w:t>
      </w:r>
      <w:r w:rsidRPr="00513595">
        <w:t xml:space="preserve"> </w:t>
      </w:r>
      <w:r>
        <w:t xml:space="preserve">года составляет </w:t>
      </w:r>
      <w:r w:rsidR="00BA6846">
        <w:br/>
      </w:r>
      <w:r w:rsidR="00733C83">
        <w:t>76 395 620</w:t>
      </w:r>
      <w:r>
        <w:t xml:space="preserve">,00 белорусских рублей и делится </w:t>
      </w:r>
      <w:r w:rsidRPr="00621ED4">
        <w:t>на 898 772 простые</w:t>
      </w:r>
      <w:r>
        <w:t xml:space="preserve"> именные акции номинальной стоимостью </w:t>
      </w:r>
      <w:r w:rsidR="00733C83">
        <w:t>8</w:t>
      </w:r>
      <w:r>
        <w:t>5,00 белорусских рублей каждая. Количество акционеров</w:t>
      </w:r>
      <w:r w:rsidRPr="0064761F">
        <w:t xml:space="preserve">, зарегистрированных в реестре </w:t>
      </w:r>
      <w:r w:rsidR="00AB00AD" w:rsidRPr="00412DF6">
        <w:t>–</w:t>
      </w:r>
      <w:r w:rsidRPr="00412DF6">
        <w:t xml:space="preserve"> </w:t>
      </w:r>
      <w:r w:rsidR="00621ED4">
        <w:t>461</w:t>
      </w:r>
      <w:r w:rsidRPr="00412DF6">
        <w:t xml:space="preserve">, в том числе </w:t>
      </w:r>
      <w:r w:rsidR="00621ED4">
        <w:t>456</w:t>
      </w:r>
      <w:r w:rsidRPr="00412DF6">
        <w:t xml:space="preserve"> </w:t>
      </w:r>
      <w:r w:rsidR="00AB00AD" w:rsidRPr="00412DF6">
        <w:t>–</w:t>
      </w:r>
      <w:r w:rsidRPr="00412DF6">
        <w:t xml:space="preserve"> физические лица и </w:t>
      </w:r>
      <w:r w:rsidR="00303A93" w:rsidRPr="00621ED4">
        <w:t>5</w:t>
      </w:r>
      <w:r w:rsidRPr="00412DF6">
        <w:t xml:space="preserve"> </w:t>
      </w:r>
      <w:r w:rsidR="00AB00AD" w:rsidRPr="00412DF6">
        <w:t>–</w:t>
      </w:r>
      <w:r w:rsidRPr="00412DF6">
        <w:t xml:space="preserve"> юридические лица, основным из которых является</w:t>
      </w:r>
      <w:r w:rsidRPr="0064761F">
        <w:t xml:space="preserve"> Государственный комитет по имуществу Республики</w:t>
      </w:r>
      <w:r>
        <w:t xml:space="preserve"> Беларусь. Доля государства в Уставном фонде на </w:t>
      </w:r>
      <w:r w:rsidR="00850AA3">
        <w:t>3</w:t>
      </w:r>
      <w:r w:rsidR="002D421F">
        <w:t>1</w:t>
      </w:r>
      <w:r w:rsidR="00850AA3">
        <w:t xml:space="preserve"> </w:t>
      </w:r>
      <w:r w:rsidR="002D421F">
        <w:t>декаб</w:t>
      </w:r>
      <w:r w:rsidR="00B656DE">
        <w:t>ря</w:t>
      </w:r>
      <w:r w:rsidR="00520B7A">
        <w:t xml:space="preserve"> </w:t>
      </w:r>
      <w:r>
        <w:t>202</w:t>
      </w:r>
      <w:r w:rsidR="0064761F">
        <w:t>5</w:t>
      </w:r>
      <w:r>
        <w:t xml:space="preserve"> года составляла 88,88160735%. </w:t>
      </w:r>
      <w:r w:rsidR="00520B7A">
        <w:t xml:space="preserve">За </w:t>
      </w:r>
      <w:r w:rsidR="002D421F">
        <w:t>12</w:t>
      </w:r>
      <w:r w:rsidR="00520B7A">
        <w:t xml:space="preserve"> </w:t>
      </w:r>
      <w:r w:rsidR="00B656DE">
        <w:t>месяцев</w:t>
      </w:r>
      <w:r w:rsidR="00520B7A">
        <w:t xml:space="preserve"> 202</w:t>
      </w:r>
      <w:r w:rsidR="0030697A">
        <w:t>5</w:t>
      </w:r>
      <w:r>
        <w:t xml:space="preserve"> года </w:t>
      </w:r>
      <w:r w:rsidR="00733C83">
        <w:t>уставн</w:t>
      </w:r>
      <w:r w:rsidR="009F4F58">
        <w:t>ый</w:t>
      </w:r>
      <w:r w:rsidR="00733C83">
        <w:t xml:space="preserve"> фонд</w:t>
      </w:r>
      <w:r w:rsidR="009F4F58">
        <w:t xml:space="preserve"> не изменился. </w:t>
      </w:r>
    </w:p>
    <w:p w:rsidR="003441B0" w:rsidRDefault="003441B0" w:rsidP="00033E15">
      <w:pPr>
        <w:pStyle w:val="21"/>
        <w:ind w:firstLine="708"/>
      </w:pPr>
      <w:r>
        <w:t>Местонахождение ОАО «</w:t>
      </w:r>
      <w:proofErr w:type="spellStart"/>
      <w:r>
        <w:t>Мозырьсоль</w:t>
      </w:r>
      <w:proofErr w:type="spellEnd"/>
      <w:r>
        <w:t>» соответствует юридическому адресу: 2477</w:t>
      </w:r>
      <w:r w:rsidR="00520B7A">
        <w:t>89</w:t>
      </w:r>
      <w:r>
        <w:t xml:space="preserve"> г. Мозырь, Гомельская область.</w:t>
      </w:r>
    </w:p>
    <w:p w:rsidR="003441B0" w:rsidRDefault="003441B0" w:rsidP="00C54DC5">
      <w:pPr>
        <w:pStyle w:val="21"/>
        <w:ind w:firstLine="708"/>
      </w:pPr>
      <w:r>
        <w:t xml:space="preserve">На момент предоставления отчета Общество представительств не имеет. </w:t>
      </w:r>
    </w:p>
    <w:p w:rsidR="003441B0" w:rsidRDefault="003441B0" w:rsidP="00C54DC5">
      <w:pPr>
        <w:pStyle w:val="21"/>
        <w:ind w:firstLine="708"/>
      </w:pPr>
      <w:r>
        <w:t>Управление обществом осуществляется в соответствии с действующим законодательством и Уставом, согласно которого органами управления обществом являются:</w:t>
      </w:r>
    </w:p>
    <w:p w:rsidR="003441B0" w:rsidRDefault="003441B0" w:rsidP="00895943">
      <w:pPr>
        <w:pStyle w:val="21"/>
      </w:pPr>
      <w:r>
        <w:t>- Общее собрание акционеров;</w:t>
      </w:r>
    </w:p>
    <w:p w:rsidR="003441B0" w:rsidRDefault="003441B0" w:rsidP="00895943">
      <w:pPr>
        <w:pStyle w:val="21"/>
      </w:pPr>
      <w:r>
        <w:t>- Наблюдательный Совет;</w:t>
      </w:r>
    </w:p>
    <w:p w:rsidR="003441B0" w:rsidRDefault="003441B0" w:rsidP="00895943">
      <w:pPr>
        <w:pStyle w:val="21"/>
      </w:pPr>
      <w:r>
        <w:t>- дирекция</w:t>
      </w:r>
      <w:r w:rsidRPr="000E7B88">
        <w:t xml:space="preserve"> </w:t>
      </w:r>
      <w:r>
        <w:t xml:space="preserve">(состав членов дирекции: генеральный директор, </w:t>
      </w:r>
      <w:r w:rsidR="00FE56CF">
        <w:t xml:space="preserve">первый заместитель генерального директора - </w:t>
      </w:r>
      <w:r>
        <w:t>главный инженер, заместитель генерального директора по коммерческим вопросам, заместитель генерального директора по идеологи</w:t>
      </w:r>
      <w:r w:rsidR="00FE56CF">
        <w:t>ческой работе</w:t>
      </w:r>
      <w:r>
        <w:t xml:space="preserve"> и социальному развитию, главный экономист, главный бухгалтер, начальник </w:t>
      </w:r>
      <w:r w:rsidR="000F05DB">
        <w:t xml:space="preserve">отдела </w:t>
      </w:r>
      <w:r>
        <w:t>юридического);</w:t>
      </w:r>
    </w:p>
    <w:p w:rsidR="003441B0" w:rsidRDefault="003441B0" w:rsidP="00F9344E">
      <w:pPr>
        <w:pStyle w:val="21"/>
      </w:pPr>
      <w:r>
        <w:t>- генеральный директор.</w:t>
      </w:r>
    </w:p>
    <w:p w:rsidR="003441B0" w:rsidRDefault="003441B0" w:rsidP="00F9344E">
      <w:pPr>
        <w:pStyle w:val="21"/>
      </w:pPr>
      <w:r>
        <w:tab/>
      </w:r>
      <w:r w:rsidRPr="00760C39">
        <w:t>Общим собранием акционеров 2</w:t>
      </w:r>
      <w:r w:rsidR="009F4F58" w:rsidRPr="00760C39">
        <w:t>4</w:t>
      </w:r>
      <w:r w:rsidRPr="00760C39">
        <w:t xml:space="preserve"> марта 202</w:t>
      </w:r>
      <w:r w:rsidR="009F4F58" w:rsidRPr="00760C39">
        <w:t>2</w:t>
      </w:r>
      <w:r w:rsidRPr="00760C39">
        <w:t xml:space="preserve"> года изменен количественный состав Наблюдательного Совета общества (5 человек). На 3</w:t>
      </w:r>
      <w:r w:rsidR="00230C79" w:rsidRPr="00760C39">
        <w:t>1</w:t>
      </w:r>
      <w:r w:rsidRPr="00760C39">
        <w:t>.</w:t>
      </w:r>
      <w:r w:rsidR="00230C79" w:rsidRPr="00760C39">
        <w:t>12</w:t>
      </w:r>
      <w:r w:rsidRPr="00760C39">
        <w:t>.202</w:t>
      </w:r>
      <w:r w:rsidR="00A57699" w:rsidRPr="00760C39">
        <w:t>3</w:t>
      </w:r>
      <w:r w:rsidRPr="00760C39">
        <w:t xml:space="preserve"> Наблюдательный совет утвержден в следующем составе:</w:t>
      </w:r>
    </w:p>
    <w:p w:rsidR="003441B0" w:rsidRPr="0009280F" w:rsidRDefault="003441B0" w:rsidP="00895943">
      <w:pPr>
        <w:pStyle w:val="21"/>
      </w:pPr>
      <w:r>
        <w:t>- представители государства:</w:t>
      </w:r>
    </w:p>
    <w:p w:rsidR="00CA5901" w:rsidRPr="00157EE2" w:rsidRDefault="00CA5901" w:rsidP="00CA5901">
      <w:pPr>
        <w:pStyle w:val="21"/>
        <w:ind w:firstLine="709"/>
        <w:rPr>
          <w:b/>
        </w:rPr>
      </w:pPr>
      <w:r>
        <w:rPr>
          <w:b/>
        </w:rPr>
        <w:t>Не публикуется (Положение от 26.07.2021 года «О коммерческой тайне ОАО «</w:t>
      </w:r>
      <w:proofErr w:type="spellStart"/>
      <w:r>
        <w:rPr>
          <w:b/>
        </w:rPr>
        <w:t>Мозыьсоль</w:t>
      </w:r>
      <w:proofErr w:type="spellEnd"/>
      <w:r>
        <w:rPr>
          <w:b/>
        </w:rPr>
        <w:t>»).</w:t>
      </w:r>
    </w:p>
    <w:p w:rsidR="003441B0" w:rsidRDefault="003441B0" w:rsidP="00465707">
      <w:pPr>
        <w:pStyle w:val="21"/>
      </w:pPr>
      <w:r w:rsidRPr="00D42C12">
        <w:lastRenderedPageBreak/>
        <w:tab/>
      </w:r>
      <w:proofErr w:type="gramStart"/>
      <w:r>
        <w:t>Контроль за</w:t>
      </w:r>
      <w:proofErr w:type="gramEnd"/>
      <w:r>
        <w:t xml:space="preserve"> финансово-хозяйственной деятельностью осуществляет ревизионная комиссия в составе трех человек, которые являются работниками Общества.</w:t>
      </w:r>
    </w:p>
    <w:p w:rsidR="003441B0" w:rsidRDefault="003441B0" w:rsidP="00465707">
      <w:pPr>
        <w:pStyle w:val="21"/>
      </w:pPr>
      <w:r>
        <w:tab/>
        <w:t>По решению Общего собрания акционеров от 2</w:t>
      </w:r>
      <w:r w:rsidR="00EB60B7">
        <w:t>7</w:t>
      </w:r>
      <w:r>
        <w:t>.03.202</w:t>
      </w:r>
      <w:r w:rsidR="00A82432">
        <w:t>5</w:t>
      </w:r>
      <w:r>
        <w:t xml:space="preserve"> в бухгалтерской отчетности за 202</w:t>
      </w:r>
      <w:r w:rsidR="00A82432">
        <w:t>5</w:t>
      </w:r>
      <w:r>
        <w:t xml:space="preserve"> год прибыль 202</w:t>
      </w:r>
      <w:r w:rsidR="00A82432">
        <w:t>4</w:t>
      </w:r>
      <w:r>
        <w:t xml:space="preserve"> года в сумме </w:t>
      </w:r>
      <w:r w:rsidR="00A82432">
        <w:t>3 889,97</w:t>
      </w:r>
      <w:r>
        <w:t xml:space="preserve"> </w:t>
      </w:r>
      <w:proofErr w:type="spellStart"/>
      <w:r>
        <w:t>тыс</w:t>
      </w:r>
      <w:proofErr w:type="gramStart"/>
      <w:r>
        <w:t>.р</w:t>
      </w:r>
      <w:proofErr w:type="gramEnd"/>
      <w:r>
        <w:t>ублей</w:t>
      </w:r>
      <w:proofErr w:type="spellEnd"/>
      <w:r>
        <w:t xml:space="preserve"> направлена на выплату дивидендов</w:t>
      </w:r>
      <w:r w:rsidR="00300C39">
        <w:t xml:space="preserve"> (размер ди</w:t>
      </w:r>
      <w:r w:rsidR="00A82432">
        <w:t>видендов на 1 акцию составил 4,328090615</w:t>
      </w:r>
      <w:r w:rsidR="00300C39">
        <w:t xml:space="preserve"> рублей)</w:t>
      </w:r>
      <w:r w:rsidR="00A82432">
        <w:t xml:space="preserve">, а </w:t>
      </w:r>
      <w:r>
        <w:t xml:space="preserve">в сумме </w:t>
      </w:r>
      <w:r w:rsidR="00EB60B7">
        <w:t>7,</w:t>
      </w:r>
      <w:r w:rsidR="00A82432">
        <w:t>71</w:t>
      </w:r>
      <w:r w:rsidR="00EB60B7">
        <w:t xml:space="preserve"> </w:t>
      </w:r>
      <w:proofErr w:type="spellStart"/>
      <w:r>
        <w:t>тыс.рублей</w:t>
      </w:r>
      <w:proofErr w:type="spellEnd"/>
      <w:r>
        <w:t xml:space="preserve"> – в резервный фонд заработной платы. </w:t>
      </w:r>
      <w:r w:rsidR="00A82432">
        <w:t xml:space="preserve">Часть прибыли в сумме 78,1 </w:t>
      </w:r>
      <w:proofErr w:type="spellStart"/>
      <w:r w:rsidR="00A82432">
        <w:t>тыс</w:t>
      </w:r>
      <w:proofErr w:type="gramStart"/>
      <w:r w:rsidR="00A82432">
        <w:t>.р</w:t>
      </w:r>
      <w:proofErr w:type="gramEnd"/>
      <w:r w:rsidR="00A82432">
        <w:t>ублей</w:t>
      </w:r>
      <w:proofErr w:type="spellEnd"/>
      <w:r w:rsidR="00A82432">
        <w:t xml:space="preserve"> направлена на погашение убытков прошлых лет филиала сельскохозяйственного. </w:t>
      </w:r>
      <w:r>
        <w:t>Оставшаяся часть чистой прибыли 202</w:t>
      </w:r>
      <w:r w:rsidR="00A82432">
        <w:t>4</w:t>
      </w:r>
      <w:r>
        <w:t xml:space="preserve"> года </w:t>
      </w:r>
      <w:r w:rsidR="009F4F58">
        <w:t xml:space="preserve">(с учетом ошибок прошлых лет) </w:t>
      </w:r>
      <w:r>
        <w:t xml:space="preserve">в сумме </w:t>
      </w:r>
      <w:r w:rsidR="00A82432">
        <w:t>51 765,42</w:t>
      </w:r>
      <w:r>
        <w:t xml:space="preserve"> </w:t>
      </w:r>
      <w:proofErr w:type="spellStart"/>
      <w:r>
        <w:t>тыс</w:t>
      </w:r>
      <w:proofErr w:type="gramStart"/>
      <w:r>
        <w:t>.р</w:t>
      </w:r>
      <w:proofErr w:type="gramEnd"/>
      <w:r>
        <w:t>уб</w:t>
      </w:r>
      <w:r w:rsidR="00A82432">
        <w:t>лей</w:t>
      </w:r>
      <w:proofErr w:type="spellEnd"/>
      <w:r>
        <w:t xml:space="preserve"> направлена в фонд накопления.</w:t>
      </w:r>
    </w:p>
    <w:p w:rsidR="00BD0789" w:rsidRDefault="00BD0789" w:rsidP="00BD0789">
      <w:pPr>
        <w:pStyle w:val="21"/>
        <w:ind w:firstLine="708"/>
      </w:pPr>
      <w:r w:rsidRPr="00BD0789">
        <w:t>Размер части прибыли в государственный целевой бюджетный фонд национального развития по результатам работы ОАО «</w:t>
      </w:r>
      <w:proofErr w:type="spellStart"/>
      <w:r w:rsidRPr="00BD0789">
        <w:t>Мозырьсоль</w:t>
      </w:r>
      <w:proofErr w:type="spellEnd"/>
      <w:r w:rsidRPr="00BD0789">
        <w:t>» за 202</w:t>
      </w:r>
      <w:r w:rsidR="00A82432">
        <w:t>4</w:t>
      </w:r>
      <w:r w:rsidRPr="00BD0789">
        <w:t xml:space="preserve"> год определен Постановлением Совета Министров Республики Беларусь № 2</w:t>
      </w:r>
      <w:r>
        <w:t>18</w:t>
      </w:r>
      <w:r w:rsidRPr="00BD0789">
        <w:t xml:space="preserve"> от </w:t>
      </w:r>
      <w:r>
        <w:t>30</w:t>
      </w:r>
      <w:r w:rsidRPr="00BD0789">
        <w:t>.0</w:t>
      </w:r>
      <w:r>
        <w:t>3</w:t>
      </w:r>
      <w:r w:rsidRPr="00BD0789">
        <w:t>.202</w:t>
      </w:r>
      <w:r>
        <w:t>3</w:t>
      </w:r>
      <w:r w:rsidRPr="00BD0789">
        <w:t xml:space="preserve"> и составил для предприятия </w:t>
      </w:r>
      <w:r w:rsidR="00A82432">
        <w:t>850,5</w:t>
      </w:r>
      <w:r w:rsidRPr="00BD0789">
        <w:t xml:space="preserve"> </w:t>
      </w:r>
      <w:proofErr w:type="spellStart"/>
      <w:r w:rsidRPr="00BD0789">
        <w:t>тыс</w:t>
      </w:r>
      <w:proofErr w:type="gramStart"/>
      <w:r w:rsidRPr="00BD0789">
        <w:t>.р</w:t>
      </w:r>
      <w:proofErr w:type="gramEnd"/>
      <w:r w:rsidRPr="00BD0789">
        <w:t>ублей</w:t>
      </w:r>
      <w:proofErr w:type="spellEnd"/>
      <w:r w:rsidRPr="00BD0789">
        <w:t>.</w:t>
      </w:r>
    </w:p>
    <w:p w:rsidR="003441B0" w:rsidRDefault="003441B0" w:rsidP="00770C9C">
      <w:pPr>
        <w:pStyle w:val="21"/>
        <w:ind w:firstLine="708"/>
      </w:pPr>
      <w:r>
        <w:t xml:space="preserve">Общим собранием акционеров (протокол № </w:t>
      </w:r>
      <w:r w:rsidR="00A82432">
        <w:t>50</w:t>
      </w:r>
      <w:r>
        <w:t xml:space="preserve"> от 2</w:t>
      </w:r>
      <w:r w:rsidR="007909AD">
        <w:t>7</w:t>
      </w:r>
      <w:r>
        <w:t xml:space="preserve"> марта 202</w:t>
      </w:r>
      <w:r w:rsidR="00A82432">
        <w:t>5</w:t>
      </w:r>
      <w:r>
        <w:t xml:space="preserve"> года) утвержден  порядок распределения прибыли на 202</w:t>
      </w:r>
      <w:r w:rsidR="00A82432">
        <w:t>5</w:t>
      </w:r>
      <w:r w:rsidRPr="00770C9C">
        <w:t xml:space="preserve"> </w:t>
      </w:r>
      <w:r>
        <w:t xml:space="preserve">год. Прибыль, остающаяся в распоряжении после уплаты налогов и платежей в соответствии с законодательством, за вычетом суммы прибыли, направленной на выплату </w:t>
      </w:r>
      <w:r w:rsidR="0064761F">
        <w:t xml:space="preserve">дохода участникам общества, </w:t>
      </w:r>
      <w:r>
        <w:t xml:space="preserve">на создание резервного фонда заработной платы, </w:t>
      </w:r>
      <w:r w:rsidR="0064761F">
        <w:t xml:space="preserve">а также на погашение убытков прошлых лет филиала сельскохозяйственного, </w:t>
      </w:r>
      <w:r>
        <w:t>направляется на формирование фонда накопления.</w:t>
      </w:r>
    </w:p>
    <w:p w:rsidR="00CA5901" w:rsidRPr="00157EE2" w:rsidRDefault="00CA5901" w:rsidP="00CA5901">
      <w:pPr>
        <w:pStyle w:val="21"/>
        <w:ind w:firstLine="709"/>
        <w:rPr>
          <w:b/>
        </w:rPr>
      </w:pPr>
      <w:r>
        <w:rPr>
          <w:b/>
        </w:rPr>
        <w:t>Абзац 12 не публикуется (Положение от 26.07.2021 года «О коммерческой тайне ОАО «</w:t>
      </w:r>
      <w:proofErr w:type="spellStart"/>
      <w:r>
        <w:rPr>
          <w:b/>
        </w:rPr>
        <w:t>Мозыьсоль</w:t>
      </w:r>
      <w:proofErr w:type="spellEnd"/>
      <w:r>
        <w:rPr>
          <w:b/>
        </w:rPr>
        <w:t>»).</w:t>
      </w:r>
    </w:p>
    <w:p w:rsidR="005F205E" w:rsidRDefault="00253859" w:rsidP="00993464">
      <w:pPr>
        <w:pStyle w:val="21"/>
        <w:ind w:firstLine="708"/>
      </w:pPr>
      <w:r>
        <w:t>В 202</w:t>
      </w:r>
      <w:r w:rsidR="00632613">
        <w:t>3</w:t>
      </w:r>
      <w:r>
        <w:t xml:space="preserve"> году внесены д</w:t>
      </w:r>
      <w:r w:rsidR="008D1AB2">
        <w:t>ополнения в учетную политику Общества в связи с созданием обособленного структурного подразделения – сельскохозяйственного филиала ОАО «</w:t>
      </w:r>
      <w:proofErr w:type="spellStart"/>
      <w:r w:rsidR="008D1AB2">
        <w:t>Мозырьсоль</w:t>
      </w:r>
      <w:proofErr w:type="spellEnd"/>
      <w:r w:rsidR="008D1AB2">
        <w:t>» (приказ ОАО «</w:t>
      </w:r>
      <w:proofErr w:type="spellStart"/>
      <w:r w:rsidR="008D1AB2">
        <w:t>Мозырьсоль</w:t>
      </w:r>
      <w:proofErr w:type="spellEnd"/>
      <w:r w:rsidR="008D1AB2">
        <w:t xml:space="preserve">» </w:t>
      </w:r>
      <w:r w:rsidR="00C37D95">
        <w:t>от</w:t>
      </w:r>
      <w:r w:rsidR="00042E79">
        <w:t xml:space="preserve"> 04.10.2023 № 389)</w:t>
      </w:r>
      <w:r w:rsidR="005F205E">
        <w:t xml:space="preserve"> </w:t>
      </w:r>
    </w:p>
    <w:p w:rsidR="005F205E" w:rsidRDefault="005F205E" w:rsidP="00993464">
      <w:pPr>
        <w:pStyle w:val="21"/>
        <w:ind w:firstLine="708"/>
      </w:pPr>
      <w:proofErr w:type="gramStart"/>
      <w:r w:rsidRPr="00993464">
        <w:t xml:space="preserve">Во исполнение ст. 9 Закона Республики Беларусь от 12.07.2013 </w:t>
      </w:r>
      <w:r w:rsidRPr="00993464">
        <w:rPr>
          <w:lang w:val="en-US"/>
        </w:rPr>
        <w:t>N</w:t>
      </w:r>
      <w:r w:rsidRPr="00993464">
        <w:t xml:space="preserve"> 57-З </w:t>
      </w:r>
      <w:r>
        <w:br/>
      </w:r>
      <w:r w:rsidRPr="00993464">
        <w:t xml:space="preserve">«О бухгалтерском учете и отчетности» </w:t>
      </w:r>
      <w:r>
        <w:t>в связи с изменением организационной структуры предприятия, а также в связи с уточнением порядка сбора и планирования затрат на</w:t>
      </w:r>
      <w:r w:rsidRPr="00993464">
        <w:t xml:space="preserve"> </w:t>
      </w:r>
      <w:r w:rsidRPr="00BF5866">
        <w:t>202</w:t>
      </w:r>
      <w:r w:rsidR="00632613">
        <w:t>5</w:t>
      </w:r>
      <w:r w:rsidRPr="00993464">
        <w:t xml:space="preserve"> год </w:t>
      </w:r>
      <w:r>
        <w:t>в учетную политику ОАО «</w:t>
      </w:r>
      <w:proofErr w:type="spellStart"/>
      <w:r>
        <w:t>Мозырьсоль</w:t>
      </w:r>
      <w:proofErr w:type="spellEnd"/>
      <w:r>
        <w:t xml:space="preserve">» </w:t>
      </w:r>
      <w:r w:rsidRPr="00993464">
        <w:t>были внесены изменения (приказ</w:t>
      </w:r>
      <w:r>
        <w:t xml:space="preserve"> </w:t>
      </w:r>
      <w:r w:rsidRPr="00993464">
        <w:t>ОАО «</w:t>
      </w:r>
      <w:proofErr w:type="spellStart"/>
      <w:r w:rsidRPr="00993464">
        <w:t>Мозырьсоль</w:t>
      </w:r>
      <w:proofErr w:type="spellEnd"/>
      <w:r w:rsidRPr="00993464">
        <w:t xml:space="preserve">» № </w:t>
      </w:r>
      <w:r w:rsidR="00632613">
        <w:t>4</w:t>
      </w:r>
      <w:r w:rsidRPr="00993464">
        <w:t xml:space="preserve"> от </w:t>
      </w:r>
      <w:r w:rsidR="00632613">
        <w:t>03.01</w:t>
      </w:r>
      <w:r w:rsidRPr="00993464">
        <w:t>.202</w:t>
      </w:r>
      <w:r w:rsidR="00632613">
        <w:t>5</w:t>
      </w:r>
      <w:r w:rsidRPr="00993464">
        <w:t>).</w:t>
      </w:r>
      <w:proofErr w:type="gramEnd"/>
      <w:r w:rsidR="00B656DE">
        <w:t xml:space="preserve"> </w:t>
      </w:r>
      <w:proofErr w:type="gramStart"/>
      <w:r w:rsidR="00B656DE">
        <w:t xml:space="preserve">За </w:t>
      </w:r>
      <w:r w:rsidR="002D421F">
        <w:t>12</w:t>
      </w:r>
      <w:r w:rsidR="00B656DE">
        <w:t xml:space="preserve"> месяцев</w:t>
      </w:r>
      <w:r w:rsidR="00303A93">
        <w:t xml:space="preserve"> </w:t>
      </w:r>
      <w:r w:rsidR="00253859">
        <w:t>202</w:t>
      </w:r>
      <w:r w:rsidR="00632613">
        <w:t>5</w:t>
      </w:r>
      <w:r w:rsidR="00253859">
        <w:t xml:space="preserve"> года</w:t>
      </w:r>
      <w:r w:rsidR="002F518C" w:rsidRPr="002F518C">
        <w:t xml:space="preserve"> </w:t>
      </w:r>
      <w:r w:rsidR="002F518C">
        <w:t xml:space="preserve">в учетную политику были внесены дополнения (приказ </w:t>
      </w:r>
      <w:r w:rsidR="00B656DE">
        <w:br/>
      </w:r>
      <w:r w:rsidR="002F518C">
        <w:t>ОАО «</w:t>
      </w:r>
      <w:proofErr w:type="spellStart"/>
      <w:r w:rsidR="002F518C">
        <w:t>Мозырьсоль</w:t>
      </w:r>
      <w:proofErr w:type="spellEnd"/>
      <w:r w:rsidR="002F518C">
        <w:t xml:space="preserve">» № 222 от 16.06.2025) </w:t>
      </w:r>
      <w:r w:rsidR="00303A93" w:rsidRPr="00303A93">
        <w:t>в связи с вступлением с 1 июля 2025 г</w:t>
      </w:r>
      <w:r w:rsidR="002F518C">
        <w:t>ода</w:t>
      </w:r>
      <w:r w:rsidR="00303A93" w:rsidRPr="00303A93">
        <w:t xml:space="preserve"> в силу некоторых положений Постановления Министерства финансов Республики Беларусь от 30.04.2025 №30 «Об особенностях бухгалтерского учета имущества, полученного в безвозмездное пользование», №74 «Об установлении формы акта о списании имущества и учете остаточной (ликвидационной) стоимости</w:t>
      </w:r>
      <w:proofErr w:type="gramEnd"/>
      <w:r w:rsidR="00303A93" w:rsidRPr="00303A93">
        <w:t xml:space="preserve"> имущества»</w:t>
      </w:r>
      <w:r w:rsidR="002F518C">
        <w:t>.</w:t>
      </w:r>
    </w:p>
    <w:p w:rsidR="00CA3C33" w:rsidRDefault="00CA3C33" w:rsidP="00993464">
      <w:pPr>
        <w:pStyle w:val="21"/>
        <w:ind w:firstLine="708"/>
      </w:pPr>
      <w:proofErr w:type="gramStart"/>
      <w:r>
        <w:t>В</w:t>
      </w:r>
      <w:r w:rsidRPr="00CA3C33">
        <w:t xml:space="preserve"> соответствии с распоряжением Президента Республики Беларусь №130 </w:t>
      </w:r>
      <w:proofErr w:type="spellStart"/>
      <w:r w:rsidRPr="00CA3C33">
        <w:t>рп</w:t>
      </w:r>
      <w:proofErr w:type="spellEnd"/>
      <w:r w:rsidRPr="00CA3C33">
        <w:t xml:space="preserve"> от 15.08.2023 «О продаже предприятия» 31 августа 2023 года между </w:t>
      </w:r>
      <w:r>
        <w:br/>
      </w:r>
      <w:r w:rsidRPr="00CA3C33">
        <w:t>ОАО «</w:t>
      </w:r>
      <w:proofErr w:type="spellStart"/>
      <w:r w:rsidRPr="00CA3C33">
        <w:t>Мозырьсоль</w:t>
      </w:r>
      <w:proofErr w:type="spellEnd"/>
      <w:r w:rsidRPr="00CA3C33">
        <w:t xml:space="preserve">» и </w:t>
      </w:r>
      <w:proofErr w:type="spellStart"/>
      <w:r w:rsidRPr="00CA3C33">
        <w:t>Ельским</w:t>
      </w:r>
      <w:proofErr w:type="spellEnd"/>
      <w:r w:rsidRPr="00CA3C33">
        <w:t xml:space="preserve"> районным исполнительным комитетом был заключен договор купли-продажи КСУП «</w:t>
      </w:r>
      <w:proofErr w:type="spellStart"/>
      <w:r w:rsidRPr="00CA3C33">
        <w:t>Ельское</w:t>
      </w:r>
      <w:proofErr w:type="spellEnd"/>
      <w:r w:rsidRPr="00CA3C33">
        <w:t xml:space="preserve"> Полесье» как имущественного комплекса и подписан передаточный акт</w:t>
      </w:r>
      <w:r>
        <w:t xml:space="preserve">. </w:t>
      </w:r>
      <w:r w:rsidRPr="00CA3C33">
        <w:t>05.09.2023 на базе имущественного комплекса государственного предприятия «</w:t>
      </w:r>
      <w:proofErr w:type="spellStart"/>
      <w:r w:rsidRPr="00CA3C33">
        <w:t>Ельское</w:t>
      </w:r>
      <w:proofErr w:type="spellEnd"/>
      <w:r w:rsidRPr="00CA3C33">
        <w:t xml:space="preserve"> Полесье» создано обособленное структурное подразделение ОАО «</w:t>
      </w:r>
      <w:proofErr w:type="spellStart"/>
      <w:r w:rsidRPr="00CA3C33">
        <w:t>Мозырьсоль</w:t>
      </w:r>
      <w:proofErr w:type="spellEnd"/>
      <w:r w:rsidRPr="00CA3C33">
        <w:t>» – сельскохозяйственный филиал.</w:t>
      </w:r>
      <w:proofErr w:type="gramEnd"/>
      <w:r w:rsidRPr="00CA3C33">
        <w:t xml:space="preserve"> </w:t>
      </w:r>
      <w:r>
        <w:t>Сельскохозяйственный ф</w:t>
      </w:r>
      <w:r w:rsidRPr="00CA3C33">
        <w:t xml:space="preserve">илиал </w:t>
      </w:r>
      <w:r w:rsidR="001856A5">
        <w:t xml:space="preserve">самостоятельно </w:t>
      </w:r>
      <w:r w:rsidRPr="00CA3C33">
        <w:lastRenderedPageBreak/>
        <w:t>осуществляет ведение бухгалтерского учета,</w:t>
      </w:r>
      <w:r>
        <w:t xml:space="preserve"> имеет расчетный счет в</w:t>
      </w:r>
      <w:r w:rsidR="001856A5">
        <w:t xml:space="preserve"> </w:t>
      </w:r>
      <w:r w:rsidR="001856A5">
        <w:br/>
      </w:r>
      <w:r>
        <w:t>ОАО «</w:t>
      </w:r>
      <w:proofErr w:type="spellStart"/>
      <w:r>
        <w:t>Белагропромбанк</w:t>
      </w:r>
      <w:proofErr w:type="spellEnd"/>
      <w:r>
        <w:t>»</w:t>
      </w:r>
      <w:r w:rsidRPr="00CA3C33">
        <w:t>¸ выводит финансовый результат и формирует бухгалтерский баланс.</w:t>
      </w:r>
      <w:r w:rsidR="00806A27">
        <w:t xml:space="preserve"> На момент </w:t>
      </w:r>
      <w:r w:rsidR="006C6B66">
        <w:t>приема-передачи – 05.09.2023 – активы КСУП «</w:t>
      </w:r>
      <w:proofErr w:type="spellStart"/>
      <w:r w:rsidR="006C6B66">
        <w:t>Ельское</w:t>
      </w:r>
      <w:proofErr w:type="spellEnd"/>
      <w:r w:rsidR="006C6B66">
        <w:t xml:space="preserve"> Полесье» составили</w:t>
      </w:r>
      <w:r w:rsidR="001856A5">
        <w:t xml:space="preserve"> </w:t>
      </w:r>
      <w:r w:rsidR="006C6B66">
        <w:t xml:space="preserve">16,4 </w:t>
      </w:r>
      <w:proofErr w:type="spellStart"/>
      <w:r w:rsidR="006C6B66">
        <w:t>млн</w:t>
      </w:r>
      <w:proofErr w:type="gramStart"/>
      <w:r w:rsidR="006C6B66">
        <w:t>.р</w:t>
      </w:r>
      <w:proofErr w:type="gramEnd"/>
      <w:r w:rsidR="006C6B66">
        <w:t>уб</w:t>
      </w:r>
      <w:proofErr w:type="spellEnd"/>
      <w:r w:rsidR="006C6B66">
        <w:t xml:space="preserve">., обязательства – 10,9 </w:t>
      </w:r>
      <w:proofErr w:type="spellStart"/>
      <w:r w:rsidR="006C6B66">
        <w:t>млн.руб</w:t>
      </w:r>
      <w:proofErr w:type="spellEnd"/>
      <w:r w:rsidR="006C6B66">
        <w:t>.</w:t>
      </w:r>
      <w:r w:rsidR="00806A27">
        <w:t xml:space="preserve"> </w:t>
      </w:r>
    </w:p>
    <w:p w:rsidR="000A08DF" w:rsidRDefault="000A08DF">
      <w:pPr>
        <w:rPr>
          <w:b/>
          <w:bCs/>
          <w:sz w:val="28"/>
        </w:rPr>
      </w:pPr>
      <w:r>
        <w:rPr>
          <w:b/>
          <w:bCs/>
        </w:rPr>
        <w:br w:type="page"/>
      </w:r>
    </w:p>
    <w:p w:rsidR="003441B0" w:rsidRPr="00F85BC4" w:rsidRDefault="003441B0" w:rsidP="00796956">
      <w:pPr>
        <w:pStyle w:val="21"/>
        <w:ind w:firstLine="708"/>
        <w:rPr>
          <w:b/>
          <w:bCs/>
        </w:rPr>
      </w:pPr>
      <w:r w:rsidRPr="00BC71DA">
        <w:rPr>
          <w:b/>
          <w:bCs/>
        </w:rPr>
        <w:lastRenderedPageBreak/>
        <w:t>2.Корректировка</w:t>
      </w:r>
      <w:r w:rsidRPr="00AD0B6F">
        <w:rPr>
          <w:b/>
          <w:bCs/>
        </w:rPr>
        <w:t xml:space="preserve"> статей бухгалтерской отчетности.</w:t>
      </w:r>
    </w:p>
    <w:p w:rsidR="000A08DF" w:rsidRPr="00962A40" w:rsidRDefault="000A08DF" w:rsidP="000A08DF">
      <w:pPr>
        <w:pStyle w:val="21"/>
        <w:spacing w:before="240" w:after="120"/>
        <w:ind w:firstLine="709"/>
        <w:rPr>
          <w:bCs/>
        </w:rPr>
      </w:pPr>
      <w:r w:rsidRPr="00F85BC4">
        <w:rPr>
          <w:bCs/>
        </w:rPr>
        <w:t>Информация в отношении ошибок, совершенных в предыдущем году</w:t>
      </w:r>
      <w:r w:rsidRPr="00962A40">
        <w:rPr>
          <w:bCs/>
        </w:rPr>
        <w:t xml:space="preserve"> (предыдущих годах) и исправленных в отчетном периоде представлена в таблице: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701"/>
        <w:gridCol w:w="1418"/>
        <w:gridCol w:w="2693"/>
        <w:gridCol w:w="1843"/>
      </w:tblGrid>
      <w:tr w:rsidR="000A08DF" w:rsidRPr="00962A40" w:rsidTr="00EC48F7">
        <w:trPr>
          <w:trHeight w:val="1715"/>
        </w:trPr>
        <w:tc>
          <w:tcPr>
            <w:tcW w:w="675" w:type="dxa"/>
            <w:vAlign w:val="center"/>
          </w:tcPr>
          <w:p w:rsidR="000A08DF" w:rsidRPr="00962A40" w:rsidRDefault="000A08DF" w:rsidP="00515BB7">
            <w:pPr>
              <w:pStyle w:val="21"/>
              <w:jc w:val="center"/>
              <w:rPr>
                <w:bCs/>
                <w:sz w:val="24"/>
              </w:rPr>
            </w:pPr>
            <w:r w:rsidRPr="00962A40">
              <w:rPr>
                <w:bCs/>
                <w:sz w:val="24"/>
              </w:rPr>
              <w:t xml:space="preserve">№ </w:t>
            </w:r>
            <w:proofErr w:type="gramStart"/>
            <w:r w:rsidRPr="00962A40">
              <w:rPr>
                <w:bCs/>
                <w:sz w:val="24"/>
              </w:rPr>
              <w:t>п</w:t>
            </w:r>
            <w:proofErr w:type="gramEnd"/>
            <w:r w:rsidRPr="00962A40">
              <w:rPr>
                <w:bCs/>
                <w:sz w:val="24"/>
              </w:rPr>
              <w:t>/п</w:t>
            </w:r>
          </w:p>
        </w:tc>
        <w:tc>
          <w:tcPr>
            <w:tcW w:w="1701" w:type="dxa"/>
            <w:vAlign w:val="center"/>
          </w:tcPr>
          <w:p w:rsidR="000A08DF" w:rsidRPr="00962A40" w:rsidRDefault="000A08DF" w:rsidP="00515BB7">
            <w:pPr>
              <w:pStyle w:val="21"/>
              <w:jc w:val="center"/>
              <w:rPr>
                <w:bCs/>
                <w:sz w:val="24"/>
              </w:rPr>
            </w:pPr>
            <w:r w:rsidRPr="00962A40">
              <w:rPr>
                <w:bCs/>
                <w:sz w:val="24"/>
              </w:rPr>
              <w:t>Форма, строка, графа и сумма  отчетности 202</w:t>
            </w:r>
            <w:r w:rsidR="00515BB7">
              <w:rPr>
                <w:bCs/>
                <w:sz w:val="24"/>
              </w:rPr>
              <w:t>4</w:t>
            </w:r>
            <w:r w:rsidRPr="00962A40">
              <w:rPr>
                <w:bCs/>
                <w:sz w:val="24"/>
              </w:rPr>
              <w:t xml:space="preserve"> г. в </w:t>
            </w:r>
            <w:proofErr w:type="spellStart"/>
            <w:r w:rsidRPr="00962A40">
              <w:rPr>
                <w:bCs/>
                <w:sz w:val="24"/>
              </w:rPr>
              <w:t>тыс</w:t>
            </w:r>
            <w:proofErr w:type="gramStart"/>
            <w:r w:rsidRPr="00962A40">
              <w:rPr>
                <w:bCs/>
                <w:sz w:val="24"/>
              </w:rPr>
              <w:t>.р</w:t>
            </w:r>
            <w:proofErr w:type="gramEnd"/>
            <w:r w:rsidRPr="00962A40">
              <w:rPr>
                <w:bCs/>
                <w:sz w:val="24"/>
              </w:rPr>
              <w:t>уб</w:t>
            </w:r>
            <w:proofErr w:type="spellEnd"/>
            <w:r w:rsidRPr="00962A40">
              <w:rPr>
                <w:bCs/>
                <w:sz w:val="24"/>
              </w:rPr>
              <w:t>.</w:t>
            </w:r>
          </w:p>
        </w:tc>
        <w:tc>
          <w:tcPr>
            <w:tcW w:w="1701" w:type="dxa"/>
            <w:vAlign w:val="center"/>
          </w:tcPr>
          <w:p w:rsidR="000A08DF" w:rsidRPr="00962A40" w:rsidRDefault="000A08DF" w:rsidP="00515BB7">
            <w:pPr>
              <w:pStyle w:val="21"/>
              <w:jc w:val="center"/>
              <w:rPr>
                <w:bCs/>
                <w:sz w:val="24"/>
              </w:rPr>
            </w:pPr>
            <w:proofErr w:type="spellStart"/>
            <w:r w:rsidRPr="00962A40">
              <w:rPr>
                <w:bCs/>
                <w:sz w:val="24"/>
              </w:rPr>
              <w:t>Аналогич</w:t>
            </w:r>
            <w:proofErr w:type="spellEnd"/>
            <w:r w:rsidRPr="00962A40">
              <w:rPr>
                <w:bCs/>
                <w:sz w:val="24"/>
              </w:rPr>
              <w:t>-</w:t>
            </w:r>
          </w:p>
          <w:p w:rsidR="000A08DF" w:rsidRPr="00962A40" w:rsidRDefault="000A08DF" w:rsidP="00515BB7">
            <w:pPr>
              <w:pStyle w:val="21"/>
              <w:jc w:val="center"/>
              <w:rPr>
                <w:bCs/>
                <w:sz w:val="24"/>
              </w:rPr>
            </w:pPr>
            <w:proofErr w:type="spellStart"/>
            <w:r w:rsidRPr="00962A40">
              <w:rPr>
                <w:bCs/>
                <w:sz w:val="24"/>
              </w:rPr>
              <w:t>ные</w:t>
            </w:r>
            <w:proofErr w:type="spellEnd"/>
            <w:r w:rsidRPr="00962A40">
              <w:rPr>
                <w:bCs/>
                <w:sz w:val="24"/>
              </w:rPr>
              <w:t xml:space="preserve"> данные в отчетности за 202</w:t>
            </w:r>
            <w:r w:rsidR="00515BB7">
              <w:rPr>
                <w:bCs/>
                <w:sz w:val="24"/>
              </w:rPr>
              <w:t>4</w:t>
            </w:r>
            <w:r w:rsidRPr="00962A40">
              <w:rPr>
                <w:bCs/>
                <w:sz w:val="24"/>
              </w:rPr>
              <w:t xml:space="preserve"> год, </w:t>
            </w:r>
            <w:proofErr w:type="spellStart"/>
            <w:r w:rsidRPr="00962A40">
              <w:rPr>
                <w:bCs/>
                <w:sz w:val="24"/>
              </w:rPr>
              <w:t>тыс</w:t>
            </w:r>
            <w:proofErr w:type="gramStart"/>
            <w:r w:rsidRPr="00962A40">
              <w:rPr>
                <w:bCs/>
                <w:sz w:val="24"/>
              </w:rPr>
              <w:t>.р</w:t>
            </w:r>
            <w:proofErr w:type="gramEnd"/>
            <w:r w:rsidRPr="00962A40">
              <w:rPr>
                <w:bCs/>
                <w:sz w:val="24"/>
              </w:rPr>
              <w:t>уб</w:t>
            </w:r>
            <w:proofErr w:type="spellEnd"/>
            <w:r w:rsidRPr="00962A40">
              <w:rPr>
                <w:bCs/>
                <w:sz w:val="24"/>
              </w:rPr>
              <w:t>.</w:t>
            </w:r>
          </w:p>
        </w:tc>
        <w:tc>
          <w:tcPr>
            <w:tcW w:w="1418" w:type="dxa"/>
            <w:vAlign w:val="center"/>
          </w:tcPr>
          <w:p w:rsidR="000A08DF" w:rsidRPr="00962A40" w:rsidRDefault="000A08DF" w:rsidP="00515BB7">
            <w:pPr>
              <w:pStyle w:val="21"/>
              <w:jc w:val="center"/>
              <w:rPr>
                <w:bCs/>
                <w:sz w:val="24"/>
              </w:rPr>
            </w:pPr>
            <w:r w:rsidRPr="00962A40">
              <w:rPr>
                <w:bCs/>
                <w:sz w:val="24"/>
              </w:rPr>
              <w:t xml:space="preserve">Сумма </w:t>
            </w:r>
            <w:proofErr w:type="spellStart"/>
            <w:r w:rsidRPr="00962A40">
              <w:rPr>
                <w:bCs/>
                <w:sz w:val="24"/>
              </w:rPr>
              <w:t>корректи</w:t>
            </w:r>
            <w:r w:rsidR="00EA4E7B">
              <w:rPr>
                <w:bCs/>
                <w:sz w:val="24"/>
              </w:rPr>
              <w:t>-</w:t>
            </w:r>
            <w:r w:rsidRPr="00962A40">
              <w:rPr>
                <w:bCs/>
                <w:sz w:val="24"/>
              </w:rPr>
              <w:t>ровки</w:t>
            </w:r>
            <w:proofErr w:type="spellEnd"/>
            <w:r w:rsidRPr="00962A40">
              <w:rPr>
                <w:bCs/>
                <w:sz w:val="24"/>
              </w:rPr>
              <w:t xml:space="preserve"> сальдо, </w:t>
            </w:r>
            <w:proofErr w:type="spellStart"/>
            <w:r w:rsidRPr="00962A40">
              <w:rPr>
                <w:bCs/>
                <w:sz w:val="24"/>
              </w:rPr>
              <w:t>тыс</w:t>
            </w:r>
            <w:proofErr w:type="gramStart"/>
            <w:r w:rsidRPr="00962A40">
              <w:rPr>
                <w:bCs/>
                <w:sz w:val="24"/>
              </w:rPr>
              <w:t>.р</w:t>
            </w:r>
            <w:proofErr w:type="gramEnd"/>
            <w:r w:rsidRPr="00962A40">
              <w:rPr>
                <w:bCs/>
                <w:sz w:val="24"/>
              </w:rPr>
              <w:t>уб</w:t>
            </w:r>
            <w:proofErr w:type="spellEnd"/>
            <w:r w:rsidRPr="00962A40">
              <w:rPr>
                <w:bCs/>
                <w:sz w:val="24"/>
              </w:rPr>
              <w:t>.</w:t>
            </w:r>
          </w:p>
        </w:tc>
        <w:tc>
          <w:tcPr>
            <w:tcW w:w="2693" w:type="dxa"/>
            <w:vAlign w:val="center"/>
          </w:tcPr>
          <w:p w:rsidR="000A08DF" w:rsidRPr="00962A40" w:rsidRDefault="000A08DF" w:rsidP="00515BB7">
            <w:pPr>
              <w:pStyle w:val="21"/>
              <w:jc w:val="center"/>
              <w:rPr>
                <w:bCs/>
                <w:sz w:val="24"/>
              </w:rPr>
            </w:pPr>
            <w:r w:rsidRPr="00962A40">
              <w:rPr>
                <w:bCs/>
                <w:sz w:val="24"/>
              </w:rPr>
              <w:t>Характер ошибки</w:t>
            </w:r>
          </w:p>
        </w:tc>
        <w:tc>
          <w:tcPr>
            <w:tcW w:w="1843" w:type="dxa"/>
            <w:vAlign w:val="center"/>
          </w:tcPr>
          <w:p w:rsidR="000A08DF" w:rsidRPr="00962A40" w:rsidRDefault="000A08DF" w:rsidP="00515BB7">
            <w:pPr>
              <w:pStyle w:val="21"/>
              <w:jc w:val="center"/>
              <w:rPr>
                <w:bCs/>
                <w:sz w:val="24"/>
              </w:rPr>
            </w:pPr>
            <w:r w:rsidRPr="00962A40">
              <w:rPr>
                <w:bCs/>
                <w:sz w:val="24"/>
              </w:rPr>
              <w:t>Примечание</w:t>
            </w:r>
          </w:p>
          <w:p w:rsidR="000A08DF" w:rsidRPr="00962A40" w:rsidRDefault="000A08DF" w:rsidP="00515BB7">
            <w:pPr>
              <w:pStyle w:val="21"/>
              <w:ind w:left="-108" w:right="-131"/>
              <w:jc w:val="center"/>
              <w:rPr>
                <w:bCs/>
                <w:sz w:val="24"/>
              </w:rPr>
            </w:pPr>
            <w:r w:rsidRPr="00962A40">
              <w:rPr>
                <w:bCs/>
                <w:sz w:val="24"/>
              </w:rPr>
              <w:t>(исправительные записи)</w:t>
            </w:r>
          </w:p>
        </w:tc>
      </w:tr>
      <w:tr w:rsidR="000A08DF" w:rsidRPr="00962A40" w:rsidTr="00EC48F7">
        <w:trPr>
          <w:trHeight w:val="249"/>
          <w:tblHeader/>
        </w:trPr>
        <w:tc>
          <w:tcPr>
            <w:tcW w:w="675" w:type="dxa"/>
          </w:tcPr>
          <w:p w:rsidR="000A08DF" w:rsidRPr="00962A40" w:rsidRDefault="000A08DF" w:rsidP="00A375FB">
            <w:pPr>
              <w:pStyle w:val="21"/>
              <w:jc w:val="center"/>
              <w:rPr>
                <w:bCs/>
                <w:sz w:val="24"/>
              </w:rPr>
            </w:pPr>
            <w:r w:rsidRPr="00962A40">
              <w:rPr>
                <w:bCs/>
                <w:sz w:val="24"/>
              </w:rPr>
              <w:t>1</w:t>
            </w:r>
          </w:p>
        </w:tc>
        <w:tc>
          <w:tcPr>
            <w:tcW w:w="1701" w:type="dxa"/>
          </w:tcPr>
          <w:p w:rsidR="000A08DF" w:rsidRPr="00962A40" w:rsidRDefault="000A08DF" w:rsidP="00A375FB">
            <w:pPr>
              <w:pStyle w:val="21"/>
              <w:jc w:val="center"/>
              <w:rPr>
                <w:bCs/>
                <w:sz w:val="24"/>
              </w:rPr>
            </w:pPr>
            <w:r w:rsidRPr="00962A40">
              <w:rPr>
                <w:bCs/>
                <w:sz w:val="24"/>
              </w:rPr>
              <w:t>2</w:t>
            </w:r>
          </w:p>
        </w:tc>
        <w:tc>
          <w:tcPr>
            <w:tcW w:w="1701" w:type="dxa"/>
          </w:tcPr>
          <w:p w:rsidR="000A08DF" w:rsidRPr="00962A40" w:rsidRDefault="000A08DF" w:rsidP="00A375FB">
            <w:pPr>
              <w:pStyle w:val="21"/>
              <w:jc w:val="center"/>
              <w:rPr>
                <w:bCs/>
                <w:sz w:val="24"/>
              </w:rPr>
            </w:pPr>
            <w:r w:rsidRPr="00962A40">
              <w:rPr>
                <w:bCs/>
                <w:sz w:val="24"/>
              </w:rPr>
              <w:t>3</w:t>
            </w:r>
          </w:p>
        </w:tc>
        <w:tc>
          <w:tcPr>
            <w:tcW w:w="1418" w:type="dxa"/>
          </w:tcPr>
          <w:p w:rsidR="000A08DF" w:rsidRPr="00962A40" w:rsidRDefault="000A08DF" w:rsidP="00A375FB">
            <w:pPr>
              <w:pStyle w:val="21"/>
              <w:jc w:val="center"/>
              <w:rPr>
                <w:bCs/>
                <w:sz w:val="24"/>
              </w:rPr>
            </w:pPr>
            <w:r w:rsidRPr="00962A40">
              <w:rPr>
                <w:bCs/>
                <w:sz w:val="24"/>
              </w:rPr>
              <w:t>4</w:t>
            </w:r>
          </w:p>
        </w:tc>
        <w:tc>
          <w:tcPr>
            <w:tcW w:w="2693" w:type="dxa"/>
          </w:tcPr>
          <w:p w:rsidR="000A08DF" w:rsidRPr="00962A40" w:rsidRDefault="000A08DF" w:rsidP="00A375FB">
            <w:pPr>
              <w:pStyle w:val="21"/>
              <w:jc w:val="center"/>
              <w:rPr>
                <w:bCs/>
                <w:sz w:val="24"/>
              </w:rPr>
            </w:pPr>
            <w:r w:rsidRPr="00962A40">
              <w:rPr>
                <w:bCs/>
                <w:sz w:val="24"/>
              </w:rPr>
              <w:t>5</w:t>
            </w:r>
          </w:p>
        </w:tc>
        <w:tc>
          <w:tcPr>
            <w:tcW w:w="1843" w:type="dxa"/>
          </w:tcPr>
          <w:p w:rsidR="000A08DF" w:rsidRPr="00962A40" w:rsidRDefault="000A08DF" w:rsidP="00A375FB">
            <w:pPr>
              <w:pStyle w:val="21"/>
              <w:jc w:val="center"/>
              <w:rPr>
                <w:bCs/>
                <w:sz w:val="24"/>
              </w:rPr>
            </w:pPr>
            <w:r w:rsidRPr="00962A40">
              <w:rPr>
                <w:bCs/>
                <w:sz w:val="24"/>
              </w:rPr>
              <w:t>6</w:t>
            </w:r>
          </w:p>
        </w:tc>
      </w:tr>
      <w:tr w:rsidR="00CD3E41" w:rsidRPr="00962A40" w:rsidTr="00EC48F7">
        <w:trPr>
          <w:trHeight w:val="249"/>
          <w:tblHeader/>
        </w:trPr>
        <w:tc>
          <w:tcPr>
            <w:tcW w:w="675" w:type="dxa"/>
          </w:tcPr>
          <w:p w:rsidR="00CD3E41" w:rsidRPr="00962A40" w:rsidRDefault="00845CA7" w:rsidP="00A375FB">
            <w:pPr>
              <w:pStyle w:val="21"/>
              <w:jc w:val="center"/>
              <w:rPr>
                <w:bCs/>
                <w:sz w:val="24"/>
              </w:rPr>
            </w:pPr>
            <w:r>
              <w:rPr>
                <w:bCs/>
                <w:sz w:val="24"/>
              </w:rPr>
              <w:t>1</w:t>
            </w:r>
          </w:p>
        </w:tc>
        <w:tc>
          <w:tcPr>
            <w:tcW w:w="1701" w:type="dxa"/>
          </w:tcPr>
          <w:p w:rsidR="00CD3E41" w:rsidRPr="00A50799" w:rsidRDefault="00CD3E41" w:rsidP="00CD3E41">
            <w:pPr>
              <w:pStyle w:val="21"/>
              <w:ind w:right="-108"/>
              <w:rPr>
                <w:bCs/>
                <w:sz w:val="24"/>
              </w:rPr>
            </w:pPr>
            <w:r w:rsidRPr="00A50799">
              <w:rPr>
                <w:bCs/>
                <w:sz w:val="24"/>
              </w:rPr>
              <w:t>Бухгалтерский баланс</w:t>
            </w:r>
          </w:p>
          <w:p w:rsidR="00CD3E41" w:rsidRPr="00A50799" w:rsidRDefault="00CD3E41" w:rsidP="00CD3E41">
            <w:pPr>
              <w:pStyle w:val="21"/>
              <w:ind w:right="-108"/>
              <w:rPr>
                <w:bCs/>
                <w:sz w:val="24"/>
              </w:rPr>
            </w:pPr>
            <w:r w:rsidRPr="00A50799">
              <w:rPr>
                <w:bCs/>
                <w:sz w:val="24"/>
              </w:rPr>
              <w:t>стр.</w:t>
            </w:r>
            <w:r>
              <w:rPr>
                <w:bCs/>
                <w:sz w:val="24"/>
              </w:rPr>
              <w:t>240</w:t>
            </w:r>
            <w:r w:rsidRPr="00A50799">
              <w:rPr>
                <w:bCs/>
                <w:sz w:val="24"/>
              </w:rPr>
              <w:t xml:space="preserve"> гр.4</w:t>
            </w:r>
          </w:p>
          <w:p w:rsidR="00CD3E41" w:rsidRPr="00A50799" w:rsidRDefault="00CD3E41" w:rsidP="00CD3E41">
            <w:pPr>
              <w:pStyle w:val="21"/>
              <w:ind w:right="-108"/>
              <w:rPr>
                <w:bCs/>
                <w:sz w:val="24"/>
              </w:rPr>
            </w:pPr>
          </w:p>
          <w:p w:rsidR="00CD3E41" w:rsidRPr="00A50799" w:rsidRDefault="00CD3E41" w:rsidP="00CD3E41">
            <w:pPr>
              <w:pStyle w:val="21"/>
              <w:ind w:right="-108"/>
              <w:rPr>
                <w:bCs/>
                <w:sz w:val="24"/>
              </w:rPr>
            </w:pPr>
            <w:r>
              <w:rPr>
                <w:bCs/>
                <w:sz w:val="24"/>
              </w:rPr>
              <w:t>71</w:t>
            </w:r>
          </w:p>
        </w:tc>
        <w:tc>
          <w:tcPr>
            <w:tcW w:w="1701" w:type="dxa"/>
          </w:tcPr>
          <w:p w:rsidR="00CD3E41" w:rsidRPr="00562F22" w:rsidRDefault="00CD3E41" w:rsidP="00CD3E41">
            <w:pPr>
              <w:pStyle w:val="21"/>
              <w:jc w:val="center"/>
              <w:rPr>
                <w:bCs/>
                <w:sz w:val="24"/>
                <w:lang w:val="en-US"/>
              </w:rPr>
            </w:pPr>
          </w:p>
          <w:p w:rsidR="00CD3E41" w:rsidRPr="00562F22" w:rsidRDefault="00CD3E41" w:rsidP="00CD3E41">
            <w:pPr>
              <w:pStyle w:val="21"/>
              <w:jc w:val="center"/>
              <w:rPr>
                <w:bCs/>
                <w:sz w:val="24"/>
                <w:lang w:val="en-US"/>
              </w:rPr>
            </w:pPr>
          </w:p>
          <w:p w:rsidR="00CD3E41" w:rsidRDefault="00CD3E41" w:rsidP="00CD3E41">
            <w:pPr>
              <w:pStyle w:val="21"/>
              <w:jc w:val="center"/>
              <w:rPr>
                <w:bCs/>
                <w:sz w:val="24"/>
              </w:rPr>
            </w:pPr>
          </w:p>
          <w:p w:rsidR="00CD3E41" w:rsidRPr="00562F22" w:rsidRDefault="00CD3E41" w:rsidP="00CD3E41">
            <w:pPr>
              <w:pStyle w:val="21"/>
              <w:jc w:val="center"/>
              <w:rPr>
                <w:bCs/>
                <w:sz w:val="24"/>
              </w:rPr>
            </w:pPr>
          </w:p>
          <w:p w:rsidR="00CD3E41" w:rsidRPr="00562F22" w:rsidRDefault="00CD3E41" w:rsidP="00CD3E41">
            <w:pPr>
              <w:pStyle w:val="21"/>
              <w:jc w:val="center"/>
              <w:rPr>
                <w:bCs/>
                <w:sz w:val="24"/>
              </w:rPr>
            </w:pPr>
            <w:r>
              <w:rPr>
                <w:bCs/>
                <w:sz w:val="24"/>
              </w:rPr>
              <w:t>73</w:t>
            </w:r>
          </w:p>
        </w:tc>
        <w:tc>
          <w:tcPr>
            <w:tcW w:w="1418" w:type="dxa"/>
          </w:tcPr>
          <w:p w:rsidR="00CD3E41" w:rsidRPr="00501AF8" w:rsidRDefault="00CD3E41" w:rsidP="00CD3E41">
            <w:pPr>
              <w:pStyle w:val="21"/>
              <w:jc w:val="center"/>
              <w:rPr>
                <w:bCs/>
                <w:sz w:val="24"/>
                <w:lang w:val="en-US"/>
              </w:rPr>
            </w:pPr>
          </w:p>
          <w:p w:rsidR="00CD3E41" w:rsidRPr="00501AF8" w:rsidRDefault="00CD3E41" w:rsidP="00CD3E41">
            <w:pPr>
              <w:pStyle w:val="21"/>
              <w:jc w:val="center"/>
              <w:rPr>
                <w:bCs/>
                <w:sz w:val="24"/>
                <w:lang w:val="en-US"/>
              </w:rPr>
            </w:pPr>
          </w:p>
          <w:p w:rsidR="00CD3E41" w:rsidRPr="00501AF8" w:rsidRDefault="00CD3E41" w:rsidP="00CD3E41">
            <w:pPr>
              <w:pStyle w:val="21"/>
              <w:jc w:val="center"/>
              <w:rPr>
                <w:bCs/>
                <w:sz w:val="24"/>
              </w:rPr>
            </w:pPr>
          </w:p>
          <w:p w:rsidR="00CD3E41" w:rsidRPr="00501AF8" w:rsidRDefault="00CD3E41" w:rsidP="00CD3E41">
            <w:pPr>
              <w:pStyle w:val="21"/>
              <w:jc w:val="center"/>
              <w:rPr>
                <w:bCs/>
                <w:sz w:val="24"/>
              </w:rPr>
            </w:pPr>
          </w:p>
          <w:p w:rsidR="00CD3E41" w:rsidRPr="00501AF8" w:rsidRDefault="00CD3E41" w:rsidP="00CD3E41">
            <w:pPr>
              <w:pStyle w:val="21"/>
              <w:jc w:val="center"/>
              <w:rPr>
                <w:bCs/>
                <w:sz w:val="24"/>
              </w:rPr>
            </w:pPr>
            <w:r>
              <w:rPr>
                <w:bCs/>
                <w:sz w:val="24"/>
              </w:rPr>
              <w:t>-2</w:t>
            </w:r>
          </w:p>
        </w:tc>
        <w:tc>
          <w:tcPr>
            <w:tcW w:w="2693" w:type="dxa"/>
          </w:tcPr>
          <w:p w:rsidR="00CD3E41" w:rsidRPr="000A08DF" w:rsidRDefault="00CD3E41" w:rsidP="00845CA7">
            <w:pPr>
              <w:pStyle w:val="21"/>
              <w:rPr>
                <w:bCs/>
                <w:sz w:val="24"/>
                <w:highlight w:val="yellow"/>
              </w:rPr>
            </w:pPr>
            <w:r w:rsidRPr="00BC71DA">
              <w:rPr>
                <w:bCs/>
                <w:sz w:val="24"/>
              </w:rPr>
              <w:t xml:space="preserve">Корректируется строка вследствие </w:t>
            </w:r>
            <w:r w:rsidR="00845CA7">
              <w:rPr>
                <w:bCs/>
                <w:sz w:val="24"/>
              </w:rPr>
              <w:t>ошибки при восстановлении суммы НДС за 2024 год</w:t>
            </w:r>
          </w:p>
        </w:tc>
        <w:tc>
          <w:tcPr>
            <w:tcW w:w="1843" w:type="dxa"/>
          </w:tcPr>
          <w:p w:rsidR="00CD3E41" w:rsidRDefault="00CD3E41" w:rsidP="00CD3E41">
            <w:pPr>
              <w:pStyle w:val="21"/>
              <w:rPr>
                <w:bCs/>
                <w:sz w:val="24"/>
              </w:rPr>
            </w:pPr>
            <w:proofErr w:type="spellStart"/>
            <w:r>
              <w:rPr>
                <w:bCs/>
                <w:sz w:val="24"/>
              </w:rPr>
              <w:t>Д</w:t>
            </w:r>
            <w:r w:rsidRPr="00562F22">
              <w:rPr>
                <w:bCs/>
                <w:sz w:val="24"/>
              </w:rPr>
              <w:t>т</w:t>
            </w:r>
            <w:proofErr w:type="spellEnd"/>
            <w:r w:rsidRPr="00562F22">
              <w:rPr>
                <w:bCs/>
                <w:sz w:val="24"/>
              </w:rPr>
              <w:t xml:space="preserve"> 84.01</w:t>
            </w:r>
          </w:p>
          <w:p w:rsidR="00CD3E41" w:rsidRDefault="00CD3E41" w:rsidP="00CD3E41">
            <w:pPr>
              <w:pStyle w:val="21"/>
              <w:rPr>
                <w:bCs/>
                <w:sz w:val="24"/>
              </w:rPr>
            </w:pPr>
            <w:proofErr w:type="spellStart"/>
            <w:r>
              <w:rPr>
                <w:bCs/>
                <w:sz w:val="24"/>
              </w:rPr>
              <w:t>К</w:t>
            </w:r>
            <w:r w:rsidRPr="00562F22">
              <w:rPr>
                <w:bCs/>
                <w:sz w:val="24"/>
              </w:rPr>
              <w:t>т</w:t>
            </w:r>
            <w:proofErr w:type="spellEnd"/>
            <w:r w:rsidRPr="00562F22">
              <w:rPr>
                <w:bCs/>
                <w:sz w:val="24"/>
              </w:rPr>
              <w:t xml:space="preserve"> </w:t>
            </w:r>
            <w:r>
              <w:rPr>
                <w:bCs/>
                <w:sz w:val="24"/>
              </w:rPr>
              <w:t>18.14</w:t>
            </w:r>
          </w:p>
          <w:p w:rsidR="00CD3E41" w:rsidRPr="00562F22" w:rsidRDefault="00CD3E41" w:rsidP="00CD3E41">
            <w:pPr>
              <w:pStyle w:val="21"/>
              <w:rPr>
                <w:bCs/>
                <w:sz w:val="24"/>
              </w:rPr>
            </w:pPr>
          </w:p>
          <w:p w:rsidR="00CD3E41" w:rsidRPr="000A08DF" w:rsidRDefault="00845CA7" w:rsidP="00CD3E41">
            <w:pPr>
              <w:pStyle w:val="21"/>
              <w:rPr>
                <w:bCs/>
                <w:sz w:val="24"/>
                <w:highlight w:val="yellow"/>
              </w:rPr>
            </w:pPr>
            <w:r>
              <w:rPr>
                <w:bCs/>
                <w:sz w:val="24"/>
              </w:rPr>
              <w:t>1 918,18</w:t>
            </w:r>
          </w:p>
        </w:tc>
      </w:tr>
      <w:tr w:rsidR="00CD3E41" w:rsidRPr="00962A40" w:rsidTr="00EC48F7">
        <w:trPr>
          <w:trHeight w:val="249"/>
          <w:tblHeader/>
        </w:trPr>
        <w:tc>
          <w:tcPr>
            <w:tcW w:w="675" w:type="dxa"/>
          </w:tcPr>
          <w:p w:rsidR="00CD3E41" w:rsidRPr="00A50799" w:rsidRDefault="00845CA7" w:rsidP="00426CAC">
            <w:pPr>
              <w:pStyle w:val="21"/>
              <w:ind w:left="-142" w:right="-108"/>
              <w:jc w:val="center"/>
              <w:rPr>
                <w:bCs/>
                <w:sz w:val="24"/>
              </w:rPr>
            </w:pPr>
            <w:r>
              <w:rPr>
                <w:bCs/>
                <w:sz w:val="24"/>
              </w:rPr>
              <w:t>2</w:t>
            </w:r>
          </w:p>
        </w:tc>
        <w:tc>
          <w:tcPr>
            <w:tcW w:w="1701" w:type="dxa"/>
          </w:tcPr>
          <w:p w:rsidR="00CD3E41" w:rsidRPr="00A50799" w:rsidRDefault="00CD3E41" w:rsidP="00426CAC">
            <w:pPr>
              <w:pStyle w:val="21"/>
              <w:ind w:right="-108"/>
              <w:rPr>
                <w:bCs/>
                <w:sz w:val="24"/>
              </w:rPr>
            </w:pPr>
            <w:r w:rsidRPr="00A50799">
              <w:rPr>
                <w:bCs/>
                <w:sz w:val="24"/>
              </w:rPr>
              <w:t>Бухгалтерский баланс</w:t>
            </w:r>
          </w:p>
          <w:p w:rsidR="00CD3E41" w:rsidRPr="00A50799" w:rsidRDefault="00CD3E41" w:rsidP="00426CAC">
            <w:pPr>
              <w:pStyle w:val="21"/>
              <w:ind w:right="-108"/>
              <w:rPr>
                <w:bCs/>
                <w:sz w:val="24"/>
              </w:rPr>
            </w:pPr>
            <w:r w:rsidRPr="00A50799">
              <w:rPr>
                <w:bCs/>
                <w:sz w:val="24"/>
              </w:rPr>
              <w:t>стр.</w:t>
            </w:r>
            <w:r>
              <w:rPr>
                <w:bCs/>
                <w:sz w:val="24"/>
              </w:rPr>
              <w:t>250</w:t>
            </w:r>
            <w:r w:rsidRPr="00A50799">
              <w:rPr>
                <w:bCs/>
                <w:sz w:val="24"/>
              </w:rPr>
              <w:t xml:space="preserve"> гр.4</w:t>
            </w:r>
          </w:p>
          <w:p w:rsidR="00CD3E41" w:rsidRPr="00A50799" w:rsidRDefault="00CD3E41" w:rsidP="00426CAC">
            <w:pPr>
              <w:pStyle w:val="21"/>
              <w:ind w:right="-108"/>
              <w:rPr>
                <w:bCs/>
                <w:sz w:val="24"/>
              </w:rPr>
            </w:pPr>
          </w:p>
          <w:p w:rsidR="00CD3E41" w:rsidRPr="00A50799" w:rsidRDefault="00CD3E41" w:rsidP="00152D8A">
            <w:pPr>
              <w:pStyle w:val="21"/>
              <w:ind w:right="-108"/>
              <w:rPr>
                <w:bCs/>
                <w:sz w:val="24"/>
              </w:rPr>
            </w:pPr>
            <w:r>
              <w:rPr>
                <w:bCs/>
                <w:sz w:val="24"/>
              </w:rPr>
              <w:t>21 968</w:t>
            </w:r>
          </w:p>
        </w:tc>
        <w:tc>
          <w:tcPr>
            <w:tcW w:w="1701" w:type="dxa"/>
          </w:tcPr>
          <w:p w:rsidR="00CD3E41" w:rsidRPr="00562F22" w:rsidRDefault="00CD3E41" w:rsidP="00426CAC">
            <w:pPr>
              <w:pStyle w:val="21"/>
              <w:jc w:val="center"/>
              <w:rPr>
                <w:bCs/>
                <w:sz w:val="24"/>
                <w:lang w:val="en-US"/>
              </w:rPr>
            </w:pPr>
          </w:p>
          <w:p w:rsidR="00CD3E41" w:rsidRPr="00562F22" w:rsidRDefault="00CD3E41" w:rsidP="00426CAC">
            <w:pPr>
              <w:pStyle w:val="21"/>
              <w:jc w:val="center"/>
              <w:rPr>
                <w:bCs/>
                <w:sz w:val="24"/>
                <w:lang w:val="en-US"/>
              </w:rPr>
            </w:pPr>
          </w:p>
          <w:p w:rsidR="00CD3E41" w:rsidRDefault="00CD3E41" w:rsidP="00426CAC">
            <w:pPr>
              <w:pStyle w:val="21"/>
              <w:jc w:val="center"/>
              <w:rPr>
                <w:bCs/>
                <w:sz w:val="24"/>
              </w:rPr>
            </w:pPr>
          </w:p>
          <w:p w:rsidR="00CD3E41" w:rsidRPr="00562F22" w:rsidRDefault="00CD3E41" w:rsidP="00426CAC">
            <w:pPr>
              <w:pStyle w:val="21"/>
              <w:jc w:val="center"/>
              <w:rPr>
                <w:bCs/>
                <w:sz w:val="24"/>
              </w:rPr>
            </w:pPr>
          </w:p>
          <w:p w:rsidR="00CD3E41" w:rsidRPr="00562F22" w:rsidRDefault="00CD3E41" w:rsidP="00152D8A">
            <w:pPr>
              <w:pStyle w:val="21"/>
              <w:jc w:val="center"/>
              <w:rPr>
                <w:bCs/>
                <w:sz w:val="24"/>
              </w:rPr>
            </w:pPr>
            <w:r>
              <w:rPr>
                <w:bCs/>
                <w:sz w:val="24"/>
              </w:rPr>
              <w:t>21 944</w:t>
            </w:r>
          </w:p>
        </w:tc>
        <w:tc>
          <w:tcPr>
            <w:tcW w:w="1418" w:type="dxa"/>
          </w:tcPr>
          <w:p w:rsidR="00CD3E41" w:rsidRPr="00501AF8" w:rsidRDefault="00CD3E41" w:rsidP="00426CAC">
            <w:pPr>
              <w:pStyle w:val="21"/>
              <w:jc w:val="center"/>
              <w:rPr>
                <w:bCs/>
                <w:sz w:val="24"/>
                <w:lang w:val="en-US"/>
              </w:rPr>
            </w:pPr>
          </w:p>
          <w:p w:rsidR="00CD3E41" w:rsidRPr="00501AF8" w:rsidRDefault="00CD3E41" w:rsidP="00426CAC">
            <w:pPr>
              <w:pStyle w:val="21"/>
              <w:jc w:val="center"/>
              <w:rPr>
                <w:bCs/>
                <w:sz w:val="24"/>
                <w:lang w:val="en-US"/>
              </w:rPr>
            </w:pPr>
          </w:p>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EA4E7B">
            <w:pPr>
              <w:pStyle w:val="21"/>
              <w:jc w:val="center"/>
              <w:rPr>
                <w:bCs/>
                <w:sz w:val="24"/>
              </w:rPr>
            </w:pPr>
            <w:r>
              <w:rPr>
                <w:bCs/>
                <w:sz w:val="24"/>
              </w:rPr>
              <w:t>24</w:t>
            </w:r>
          </w:p>
        </w:tc>
        <w:tc>
          <w:tcPr>
            <w:tcW w:w="2693" w:type="dxa"/>
          </w:tcPr>
          <w:p w:rsidR="00CD3E41" w:rsidRPr="000A08DF" w:rsidRDefault="00CD3E41" w:rsidP="009C7CBE">
            <w:pPr>
              <w:pStyle w:val="21"/>
              <w:rPr>
                <w:bCs/>
                <w:sz w:val="24"/>
                <w:highlight w:val="yellow"/>
              </w:rPr>
            </w:pPr>
            <w:r w:rsidRPr="00BC71DA">
              <w:rPr>
                <w:bCs/>
                <w:sz w:val="24"/>
              </w:rPr>
              <w:t xml:space="preserve">Корректируется строка вследствие </w:t>
            </w:r>
            <w:proofErr w:type="spellStart"/>
            <w:proofErr w:type="gramStart"/>
            <w:r w:rsidRPr="00BC71DA">
              <w:rPr>
                <w:bCs/>
                <w:sz w:val="24"/>
              </w:rPr>
              <w:t>поступле</w:t>
            </w:r>
            <w:r>
              <w:rPr>
                <w:bCs/>
                <w:sz w:val="24"/>
              </w:rPr>
              <w:t>-</w:t>
            </w:r>
            <w:r w:rsidRPr="00BC71DA">
              <w:rPr>
                <w:bCs/>
                <w:sz w:val="24"/>
              </w:rPr>
              <w:t>ния</w:t>
            </w:r>
            <w:proofErr w:type="spellEnd"/>
            <w:proofErr w:type="gramEnd"/>
            <w:r w:rsidRPr="00BC71DA">
              <w:rPr>
                <w:bCs/>
                <w:sz w:val="24"/>
              </w:rPr>
              <w:t xml:space="preserve"> </w:t>
            </w:r>
            <w:r>
              <w:rPr>
                <w:bCs/>
                <w:sz w:val="24"/>
              </w:rPr>
              <w:t>решения</w:t>
            </w:r>
            <w:r w:rsidRPr="00BC71DA">
              <w:rPr>
                <w:bCs/>
                <w:sz w:val="24"/>
              </w:rPr>
              <w:t xml:space="preserve"> о </w:t>
            </w:r>
            <w:proofErr w:type="spellStart"/>
            <w:r w:rsidRPr="00BC71DA">
              <w:rPr>
                <w:bCs/>
                <w:sz w:val="24"/>
              </w:rPr>
              <w:t>возме</w:t>
            </w:r>
            <w:r>
              <w:rPr>
                <w:bCs/>
                <w:sz w:val="24"/>
              </w:rPr>
              <w:t>-</w:t>
            </w:r>
            <w:r w:rsidRPr="00BC71DA">
              <w:rPr>
                <w:bCs/>
                <w:sz w:val="24"/>
              </w:rPr>
              <w:t>щении</w:t>
            </w:r>
            <w:proofErr w:type="spellEnd"/>
            <w:r w:rsidRPr="00BC71DA">
              <w:rPr>
                <w:bCs/>
                <w:sz w:val="24"/>
              </w:rPr>
              <w:t xml:space="preserve"> имущественного ущерба, причиненного КСУП «</w:t>
            </w:r>
            <w:proofErr w:type="spellStart"/>
            <w:r w:rsidRPr="00BC71DA">
              <w:rPr>
                <w:bCs/>
                <w:sz w:val="24"/>
              </w:rPr>
              <w:t>Ельское</w:t>
            </w:r>
            <w:proofErr w:type="spellEnd"/>
            <w:r w:rsidRPr="00BC71DA">
              <w:rPr>
                <w:bCs/>
                <w:sz w:val="24"/>
              </w:rPr>
              <w:t xml:space="preserve"> Полесье»</w:t>
            </w:r>
            <w:r>
              <w:rPr>
                <w:bCs/>
                <w:sz w:val="24"/>
              </w:rPr>
              <w:t xml:space="preserve"> бывшим работником</w:t>
            </w:r>
          </w:p>
        </w:tc>
        <w:tc>
          <w:tcPr>
            <w:tcW w:w="1843" w:type="dxa"/>
          </w:tcPr>
          <w:p w:rsidR="00CD3E41" w:rsidRDefault="00CD3E41" w:rsidP="00426CAC">
            <w:pPr>
              <w:pStyle w:val="21"/>
              <w:rPr>
                <w:bCs/>
                <w:sz w:val="24"/>
              </w:rPr>
            </w:pPr>
            <w:proofErr w:type="spellStart"/>
            <w:r>
              <w:rPr>
                <w:bCs/>
                <w:sz w:val="24"/>
              </w:rPr>
              <w:t>К</w:t>
            </w:r>
            <w:r w:rsidRPr="00562F22">
              <w:rPr>
                <w:bCs/>
                <w:sz w:val="24"/>
              </w:rPr>
              <w:t>т</w:t>
            </w:r>
            <w:proofErr w:type="spellEnd"/>
            <w:r w:rsidRPr="00562F22">
              <w:rPr>
                <w:bCs/>
                <w:sz w:val="24"/>
              </w:rPr>
              <w:t xml:space="preserve"> 84.01</w:t>
            </w:r>
          </w:p>
          <w:p w:rsidR="00CD3E41" w:rsidRDefault="00CD3E41" w:rsidP="00426CAC">
            <w:pPr>
              <w:pStyle w:val="21"/>
              <w:rPr>
                <w:bCs/>
                <w:sz w:val="24"/>
              </w:rPr>
            </w:pPr>
            <w:proofErr w:type="spellStart"/>
            <w:r>
              <w:rPr>
                <w:bCs/>
                <w:sz w:val="24"/>
              </w:rPr>
              <w:t>Д</w:t>
            </w:r>
            <w:r w:rsidRPr="00562F22">
              <w:rPr>
                <w:bCs/>
                <w:sz w:val="24"/>
              </w:rPr>
              <w:t>т</w:t>
            </w:r>
            <w:proofErr w:type="spellEnd"/>
            <w:r w:rsidRPr="00562F22">
              <w:rPr>
                <w:bCs/>
                <w:sz w:val="24"/>
              </w:rPr>
              <w:t xml:space="preserve"> </w:t>
            </w:r>
            <w:r>
              <w:rPr>
                <w:bCs/>
                <w:sz w:val="24"/>
              </w:rPr>
              <w:t>76.03</w:t>
            </w:r>
          </w:p>
          <w:p w:rsidR="00CD3E41" w:rsidRPr="00562F22" w:rsidRDefault="00CD3E41" w:rsidP="00426CAC">
            <w:pPr>
              <w:pStyle w:val="21"/>
              <w:rPr>
                <w:bCs/>
                <w:sz w:val="24"/>
              </w:rPr>
            </w:pPr>
          </w:p>
          <w:p w:rsidR="00CD3E41" w:rsidRPr="000A08DF" w:rsidRDefault="00CD3E41" w:rsidP="00B2424F">
            <w:pPr>
              <w:pStyle w:val="21"/>
              <w:rPr>
                <w:bCs/>
                <w:sz w:val="24"/>
                <w:highlight w:val="yellow"/>
              </w:rPr>
            </w:pPr>
            <w:r>
              <w:rPr>
                <w:bCs/>
                <w:sz w:val="24"/>
              </w:rPr>
              <w:t>23 852,95</w:t>
            </w:r>
          </w:p>
        </w:tc>
      </w:tr>
      <w:tr w:rsidR="00CD3E41" w:rsidRPr="00962A40" w:rsidTr="00EC48F7">
        <w:trPr>
          <w:trHeight w:val="249"/>
          <w:tblHeader/>
        </w:trPr>
        <w:tc>
          <w:tcPr>
            <w:tcW w:w="675" w:type="dxa"/>
          </w:tcPr>
          <w:p w:rsidR="00CD3E41" w:rsidRPr="00A50799" w:rsidRDefault="00845CA7" w:rsidP="00B2424F">
            <w:pPr>
              <w:pStyle w:val="21"/>
              <w:ind w:left="-142" w:right="-108"/>
              <w:jc w:val="center"/>
              <w:rPr>
                <w:bCs/>
                <w:sz w:val="24"/>
              </w:rPr>
            </w:pPr>
            <w:r>
              <w:rPr>
                <w:bCs/>
                <w:sz w:val="24"/>
              </w:rPr>
              <w:t>3</w:t>
            </w:r>
          </w:p>
        </w:tc>
        <w:tc>
          <w:tcPr>
            <w:tcW w:w="1701" w:type="dxa"/>
          </w:tcPr>
          <w:p w:rsidR="00CD3E41" w:rsidRPr="00A50799" w:rsidRDefault="00CD3E41" w:rsidP="00B2424F">
            <w:pPr>
              <w:pStyle w:val="21"/>
              <w:ind w:right="-108"/>
              <w:rPr>
                <w:bCs/>
                <w:sz w:val="24"/>
              </w:rPr>
            </w:pPr>
            <w:r w:rsidRPr="00A50799">
              <w:rPr>
                <w:bCs/>
                <w:sz w:val="24"/>
              </w:rPr>
              <w:t>Бухгалтерский баланс</w:t>
            </w:r>
          </w:p>
          <w:p w:rsidR="00CD3E41" w:rsidRPr="00A50799" w:rsidRDefault="00CD3E41" w:rsidP="00B2424F">
            <w:pPr>
              <w:pStyle w:val="21"/>
              <w:ind w:right="-108"/>
              <w:rPr>
                <w:bCs/>
                <w:sz w:val="24"/>
              </w:rPr>
            </w:pPr>
            <w:r w:rsidRPr="00A50799">
              <w:rPr>
                <w:bCs/>
                <w:sz w:val="24"/>
              </w:rPr>
              <w:t>стр.</w:t>
            </w:r>
            <w:r>
              <w:rPr>
                <w:bCs/>
                <w:sz w:val="24"/>
              </w:rPr>
              <w:t>290</w:t>
            </w:r>
            <w:r w:rsidRPr="00A50799">
              <w:rPr>
                <w:bCs/>
                <w:sz w:val="24"/>
              </w:rPr>
              <w:t xml:space="preserve"> гр.4</w:t>
            </w:r>
          </w:p>
          <w:p w:rsidR="00CD3E41" w:rsidRPr="00A50799" w:rsidRDefault="00CD3E41" w:rsidP="00B2424F">
            <w:pPr>
              <w:pStyle w:val="21"/>
              <w:ind w:right="-108"/>
              <w:rPr>
                <w:bCs/>
                <w:sz w:val="24"/>
              </w:rPr>
            </w:pPr>
          </w:p>
          <w:p w:rsidR="00CD3E41" w:rsidRPr="00A50799" w:rsidRDefault="00CD3E41" w:rsidP="00845CA7">
            <w:pPr>
              <w:pStyle w:val="21"/>
              <w:ind w:right="-108"/>
              <w:rPr>
                <w:bCs/>
                <w:sz w:val="24"/>
              </w:rPr>
            </w:pPr>
            <w:r>
              <w:rPr>
                <w:bCs/>
                <w:sz w:val="24"/>
              </w:rPr>
              <w:t>58 3</w:t>
            </w:r>
            <w:r w:rsidR="00845CA7">
              <w:rPr>
                <w:bCs/>
                <w:sz w:val="24"/>
              </w:rPr>
              <w:t>48</w:t>
            </w:r>
          </w:p>
        </w:tc>
        <w:tc>
          <w:tcPr>
            <w:tcW w:w="1701" w:type="dxa"/>
          </w:tcPr>
          <w:p w:rsidR="00CD3E41" w:rsidRPr="00562F22" w:rsidRDefault="00CD3E41" w:rsidP="00B2424F">
            <w:pPr>
              <w:pStyle w:val="21"/>
              <w:jc w:val="center"/>
              <w:rPr>
                <w:bCs/>
                <w:sz w:val="24"/>
                <w:lang w:val="en-US"/>
              </w:rPr>
            </w:pPr>
          </w:p>
          <w:p w:rsidR="00CD3E41" w:rsidRPr="00562F22" w:rsidRDefault="00CD3E41" w:rsidP="00B2424F">
            <w:pPr>
              <w:pStyle w:val="21"/>
              <w:jc w:val="center"/>
              <w:rPr>
                <w:bCs/>
                <w:sz w:val="24"/>
                <w:lang w:val="en-US"/>
              </w:rPr>
            </w:pPr>
          </w:p>
          <w:p w:rsidR="00CD3E41" w:rsidRDefault="00CD3E41" w:rsidP="00B2424F">
            <w:pPr>
              <w:pStyle w:val="21"/>
              <w:jc w:val="center"/>
              <w:rPr>
                <w:bCs/>
                <w:sz w:val="24"/>
              </w:rPr>
            </w:pPr>
          </w:p>
          <w:p w:rsidR="00CD3E41" w:rsidRPr="00562F22" w:rsidRDefault="00CD3E41" w:rsidP="00B2424F">
            <w:pPr>
              <w:pStyle w:val="21"/>
              <w:jc w:val="center"/>
              <w:rPr>
                <w:bCs/>
                <w:sz w:val="24"/>
              </w:rPr>
            </w:pPr>
          </w:p>
          <w:p w:rsidR="00CD3E41" w:rsidRPr="00562F22" w:rsidRDefault="00CD3E41" w:rsidP="00B2424F">
            <w:pPr>
              <w:pStyle w:val="21"/>
              <w:jc w:val="center"/>
              <w:rPr>
                <w:bCs/>
                <w:sz w:val="24"/>
              </w:rPr>
            </w:pPr>
            <w:r>
              <w:rPr>
                <w:bCs/>
                <w:sz w:val="24"/>
              </w:rPr>
              <w:t>58 326</w:t>
            </w:r>
          </w:p>
        </w:tc>
        <w:tc>
          <w:tcPr>
            <w:tcW w:w="1418" w:type="dxa"/>
          </w:tcPr>
          <w:p w:rsidR="00CD3E41" w:rsidRPr="00501AF8" w:rsidRDefault="00CD3E41" w:rsidP="00B2424F">
            <w:pPr>
              <w:pStyle w:val="21"/>
              <w:jc w:val="center"/>
              <w:rPr>
                <w:bCs/>
                <w:sz w:val="24"/>
                <w:lang w:val="en-US"/>
              </w:rPr>
            </w:pPr>
          </w:p>
          <w:p w:rsidR="00CD3E41" w:rsidRPr="00501AF8" w:rsidRDefault="00CD3E41" w:rsidP="00B2424F">
            <w:pPr>
              <w:pStyle w:val="21"/>
              <w:jc w:val="center"/>
              <w:rPr>
                <w:bCs/>
                <w:sz w:val="24"/>
                <w:lang w:val="en-US"/>
              </w:rPr>
            </w:pPr>
          </w:p>
          <w:p w:rsidR="00CD3E41" w:rsidRPr="00501AF8" w:rsidRDefault="00CD3E41" w:rsidP="00B2424F">
            <w:pPr>
              <w:pStyle w:val="21"/>
              <w:jc w:val="center"/>
              <w:rPr>
                <w:bCs/>
                <w:sz w:val="24"/>
              </w:rPr>
            </w:pPr>
          </w:p>
          <w:p w:rsidR="00CD3E41" w:rsidRPr="00501AF8" w:rsidRDefault="00CD3E41" w:rsidP="00B2424F">
            <w:pPr>
              <w:pStyle w:val="21"/>
              <w:jc w:val="center"/>
              <w:rPr>
                <w:bCs/>
                <w:sz w:val="24"/>
              </w:rPr>
            </w:pPr>
          </w:p>
          <w:p w:rsidR="00CD3E41" w:rsidRPr="00501AF8" w:rsidRDefault="00CD3E41" w:rsidP="00845CA7">
            <w:pPr>
              <w:pStyle w:val="21"/>
              <w:jc w:val="center"/>
              <w:rPr>
                <w:bCs/>
                <w:sz w:val="24"/>
              </w:rPr>
            </w:pPr>
            <w:r>
              <w:rPr>
                <w:bCs/>
                <w:sz w:val="24"/>
              </w:rPr>
              <w:t>2</w:t>
            </w:r>
            <w:r w:rsidR="00845CA7">
              <w:rPr>
                <w:bCs/>
                <w:sz w:val="24"/>
              </w:rPr>
              <w:t>2</w:t>
            </w:r>
          </w:p>
        </w:tc>
        <w:tc>
          <w:tcPr>
            <w:tcW w:w="2693" w:type="dxa"/>
          </w:tcPr>
          <w:p w:rsidR="00CD3E41" w:rsidRPr="000A08DF" w:rsidRDefault="00CD3E41" w:rsidP="00152D8A">
            <w:pPr>
              <w:pStyle w:val="21"/>
              <w:jc w:val="left"/>
              <w:rPr>
                <w:bCs/>
                <w:sz w:val="24"/>
                <w:highlight w:val="yellow"/>
              </w:rPr>
            </w:pPr>
            <w:r w:rsidRPr="00501AF8">
              <w:rPr>
                <w:bCs/>
                <w:sz w:val="24"/>
              </w:rPr>
              <w:t>Корректируется строка как результат исправления по п.</w:t>
            </w:r>
            <w:r w:rsidRPr="00152D8A">
              <w:rPr>
                <w:bCs/>
                <w:sz w:val="24"/>
                <w:shd w:val="clear" w:color="auto" w:fill="FFFFFF" w:themeFill="background1"/>
              </w:rPr>
              <w:t>1</w:t>
            </w:r>
            <w:r w:rsidR="00845CA7">
              <w:rPr>
                <w:bCs/>
                <w:sz w:val="24"/>
                <w:shd w:val="clear" w:color="auto" w:fill="FFFFFF" w:themeFill="background1"/>
              </w:rPr>
              <w:t>, 2</w:t>
            </w:r>
          </w:p>
        </w:tc>
        <w:tc>
          <w:tcPr>
            <w:tcW w:w="1843" w:type="dxa"/>
          </w:tcPr>
          <w:p w:rsidR="00CD3E41" w:rsidRPr="000A08DF" w:rsidRDefault="00CD3E41" w:rsidP="00B2424F">
            <w:pPr>
              <w:pStyle w:val="21"/>
              <w:rPr>
                <w:bCs/>
                <w:sz w:val="24"/>
                <w:highlight w:val="yellow"/>
              </w:rPr>
            </w:pPr>
          </w:p>
        </w:tc>
      </w:tr>
      <w:tr w:rsidR="00CD3E41" w:rsidRPr="00962A40" w:rsidTr="00EC48F7">
        <w:trPr>
          <w:trHeight w:val="249"/>
          <w:tblHeader/>
        </w:trPr>
        <w:tc>
          <w:tcPr>
            <w:tcW w:w="675" w:type="dxa"/>
          </w:tcPr>
          <w:p w:rsidR="00CD3E41" w:rsidRPr="00A50799" w:rsidRDefault="00845CA7" w:rsidP="00B2424F">
            <w:pPr>
              <w:pStyle w:val="21"/>
              <w:ind w:left="-142" w:right="-108"/>
              <w:jc w:val="center"/>
              <w:rPr>
                <w:bCs/>
                <w:sz w:val="24"/>
              </w:rPr>
            </w:pPr>
            <w:r>
              <w:rPr>
                <w:bCs/>
                <w:sz w:val="24"/>
              </w:rPr>
              <w:t>4</w:t>
            </w:r>
          </w:p>
        </w:tc>
        <w:tc>
          <w:tcPr>
            <w:tcW w:w="1701" w:type="dxa"/>
          </w:tcPr>
          <w:p w:rsidR="00CD3E41" w:rsidRPr="00A50799" w:rsidRDefault="00CD3E41" w:rsidP="00B2424F">
            <w:pPr>
              <w:pStyle w:val="21"/>
              <w:ind w:right="-108"/>
              <w:rPr>
                <w:bCs/>
                <w:sz w:val="24"/>
              </w:rPr>
            </w:pPr>
            <w:r w:rsidRPr="00A50799">
              <w:rPr>
                <w:bCs/>
                <w:sz w:val="24"/>
              </w:rPr>
              <w:t>Бухгалтерский баланс</w:t>
            </w:r>
          </w:p>
          <w:p w:rsidR="00CD3E41" w:rsidRPr="00A50799" w:rsidRDefault="00CD3E41" w:rsidP="00B2424F">
            <w:pPr>
              <w:pStyle w:val="21"/>
              <w:ind w:right="-108"/>
              <w:rPr>
                <w:bCs/>
                <w:sz w:val="24"/>
              </w:rPr>
            </w:pPr>
            <w:r w:rsidRPr="00A50799">
              <w:rPr>
                <w:bCs/>
                <w:sz w:val="24"/>
              </w:rPr>
              <w:t>стр.</w:t>
            </w:r>
            <w:r>
              <w:rPr>
                <w:bCs/>
                <w:sz w:val="24"/>
              </w:rPr>
              <w:t>300</w:t>
            </w:r>
            <w:r w:rsidRPr="00A50799">
              <w:rPr>
                <w:bCs/>
                <w:sz w:val="24"/>
              </w:rPr>
              <w:t xml:space="preserve"> гр.4</w:t>
            </w:r>
          </w:p>
          <w:p w:rsidR="00CD3E41" w:rsidRPr="00A50799" w:rsidRDefault="00CD3E41" w:rsidP="00B2424F">
            <w:pPr>
              <w:pStyle w:val="21"/>
              <w:ind w:right="-108"/>
              <w:rPr>
                <w:bCs/>
                <w:sz w:val="24"/>
              </w:rPr>
            </w:pPr>
          </w:p>
          <w:p w:rsidR="00CD3E41" w:rsidRPr="00A50799" w:rsidRDefault="00CD3E41" w:rsidP="00187503">
            <w:pPr>
              <w:pStyle w:val="21"/>
              <w:ind w:right="-108"/>
              <w:rPr>
                <w:bCs/>
                <w:sz w:val="24"/>
              </w:rPr>
            </w:pPr>
            <w:r>
              <w:rPr>
                <w:bCs/>
                <w:sz w:val="24"/>
              </w:rPr>
              <w:t>275 49</w:t>
            </w:r>
            <w:r w:rsidR="00187503">
              <w:rPr>
                <w:bCs/>
                <w:sz w:val="24"/>
              </w:rPr>
              <w:t>7</w:t>
            </w:r>
          </w:p>
        </w:tc>
        <w:tc>
          <w:tcPr>
            <w:tcW w:w="1701" w:type="dxa"/>
          </w:tcPr>
          <w:p w:rsidR="00CD3E41" w:rsidRPr="00562F22" w:rsidRDefault="00CD3E41" w:rsidP="00B2424F">
            <w:pPr>
              <w:pStyle w:val="21"/>
              <w:jc w:val="center"/>
              <w:rPr>
                <w:bCs/>
                <w:sz w:val="24"/>
                <w:lang w:val="en-US"/>
              </w:rPr>
            </w:pPr>
          </w:p>
          <w:p w:rsidR="00CD3E41" w:rsidRPr="00562F22" w:rsidRDefault="00CD3E41" w:rsidP="00B2424F">
            <w:pPr>
              <w:pStyle w:val="21"/>
              <w:jc w:val="center"/>
              <w:rPr>
                <w:bCs/>
                <w:sz w:val="24"/>
                <w:lang w:val="en-US"/>
              </w:rPr>
            </w:pPr>
          </w:p>
          <w:p w:rsidR="00CD3E41" w:rsidRDefault="00CD3E41" w:rsidP="00B2424F">
            <w:pPr>
              <w:pStyle w:val="21"/>
              <w:jc w:val="center"/>
              <w:rPr>
                <w:bCs/>
                <w:sz w:val="24"/>
              </w:rPr>
            </w:pPr>
          </w:p>
          <w:p w:rsidR="00CD3E41" w:rsidRPr="00562F22" w:rsidRDefault="00CD3E41" w:rsidP="00B2424F">
            <w:pPr>
              <w:pStyle w:val="21"/>
              <w:jc w:val="center"/>
              <w:rPr>
                <w:bCs/>
                <w:sz w:val="24"/>
              </w:rPr>
            </w:pPr>
          </w:p>
          <w:p w:rsidR="00CD3E41" w:rsidRPr="00562F22" w:rsidRDefault="00CD3E41" w:rsidP="00B2424F">
            <w:pPr>
              <w:pStyle w:val="21"/>
              <w:jc w:val="center"/>
              <w:rPr>
                <w:bCs/>
                <w:sz w:val="24"/>
              </w:rPr>
            </w:pPr>
            <w:r>
              <w:rPr>
                <w:bCs/>
                <w:sz w:val="24"/>
              </w:rPr>
              <w:t>275 475</w:t>
            </w:r>
          </w:p>
        </w:tc>
        <w:tc>
          <w:tcPr>
            <w:tcW w:w="1418" w:type="dxa"/>
          </w:tcPr>
          <w:p w:rsidR="00CD3E41" w:rsidRPr="00501AF8" w:rsidRDefault="00CD3E41" w:rsidP="00B2424F">
            <w:pPr>
              <w:pStyle w:val="21"/>
              <w:jc w:val="center"/>
              <w:rPr>
                <w:bCs/>
                <w:sz w:val="24"/>
                <w:lang w:val="en-US"/>
              </w:rPr>
            </w:pPr>
          </w:p>
          <w:p w:rsidR="00CD3E41" w:rsidRPr="00501AF8" w:rsidRDefault="00CD3E41" w:rsidP="00B2424F">
            <w:pPr>
              <w:pStyle w:val="21"/>
              <w:jc w:val="center"/>
              <w:rPr>
                <w:bCs/>
                <w:sz w:val="24"/>
                <w:lang w:val="en-US"/>
              </w:rPr>
            </w:pPr>
          </w:p>
          <w:p w:rsidR="00CD3E41" w:rsidRPr="00501AF8" w:rsidRDefault="00CD3E41" w:rsidP="00B2424F">
            <w:pPr>
              <w:pStyle w:val="21"/>
              <w:jc w:val="center"/>
              <w:rPr>
                <w:bCs/>
                <w:sz w:val="24"/>
              </w:rPr>
            </w:pPr>
          </w:p>
          <w:p w:rsidR="00CD3E41" w:rsidRPr="00501AF8" w:rsidRDefault="00CD3E41" w:rsidP="00B2424F">
            <w:pPr>
              <w:pStyle w:val="21"/>
              <w:jc w:val="center"/>
              <w:rPr>
                <w:bCs/>
                <w:sz w:val="24"/>
              </w:rPr>
            </w:pPr>
          </w:p>
          <w:p w:rsidR="00CD3E41" w:rsidRPr="00501AF8" w:rsidRDefault="00CD3E41" w:rsidP="00187503">
            <w:pPr>
              <w:pStyle w:val="21"/>
              <w:jc w:val="center"/>
              <w:rPr>
                <w:bCs/>
                <w:sz w:val="24"/>
              </w:rPr>
            </w:pPr>
            <w:r>
              <w:rPr>
                <w:bCs/>
                <w:sz w:val="24"/>
              </w:rPr>
              <w:t>2</w:t>
            </w:r>
            <w:r w:rsidR="00187503">
              <w:rPr>
                <w:bCs/>
                <w:sz w:val="24"/>
              </w:rPr>
              <w:t>2</w:t>
            </w:r>
          </w:p>
        </w:tc>
        <w:tc>
          <w:tcPr>
            <w:tcW w:w="2693" w:type="dxa"/>
          </w:tcPr>
          <w:p w:rsidR="00CD3E41" w:rsidRPr="000A08DF" w:rsidRDefault="00CD3E41" w:rsidP="00A13E38">
            <w:pPr>
              <w:pStyle w:val="21"/>
              <w:jc w:val="left"/>
              <w:rPr>
                <w:bCs/>
                <w:sz w:val="24"/>
                <w:highlight w:val="yellow"/>
              </w:rPr>
            </w:pPr>
            <w:r w:rsidRPr="00501AF8">
              <w:rPr>
                <w:bCs/>
                <w:sz w:val="24"/>
              </w:rPr>
              <w:t>Корректируется строка как результат исправления по п</w:t>
            </w:r>
            <w:r w:rsidRPr="00152D8A">
              <w:rPr>
                <w:bCs/>
                <w:sz w:val="24"/>
                <w:shd w:val="clear" w:color="auto" w:fill="FFFFFF" w:themeFill="background1"/>
              </w:rPr>
              <w:t>.</w:t>
            </w:r>
            <w:r w:rsidR="00845CA7">
              <w:rPr>
                <w:bCs/>
                <w:sz w:val="24"/>
                <w:shd w:val="clear" w:color="auto" w:fill="FFFFFF" w:themeFill="background1"/>
              </w:rPr>
              <w:t xml:space="preserve"> 3</w:t>
            </w:r>
          </w:p>
        </w:tc>
        <w:tc>
          <w:tcPr>
            <w:tcW w:w="1843" w:type="dxa"/>
          </w:tcPr>
          <w:p w:rsidR="00CD3E41" w:rsidRPr="000A08DF" w:rsidRDefault="00CD3E41" w:rsidP="00B2424F">
            <w:pPr>
              <w:pStyle w:val="21"/>
              <w:rPr>
                <w:bCs/>
                <w:sz w:val="24"/>
                <w:highlight w:val="yellow"/>
              </w:rPr>
            </w:pPr>
          </w:p>
        </w:tc>
      </w:tr>
      <w:tr w:rsidR="00CD3E41" w:rsidRPr="00962A40" w:rsidTr="00EC48F7">
        <w:trPr>
          <w:trHeight w:val="249"/>
          <w:tblHeader/>
        </w:trPr>
        <w:tc>
          <w:tcPr>
            <w:tcW w:w="675" w:type="dxa"/>
          </w:tcPr>
          <w:p w:rsidR="00CD3E41" w:rsidRPr="00A50799" w:rsidRDefault="00845CA7" w:rsidP="00B2424F">
            <w:pPr>
              <w:pStyle w:val="21"/>
              <w:ind w:left="-142" w:right="-108"/>
              <w:jc w:val="center"/>
              <w:rPr>
                <w:bCs/>
                <w:sz w:val="24"/>
              </w:rPr>
            </w:pPr>
            <w:r>
              <w:rPr>
                <w:bCs/>
                <w:sz w:val="24"/>
              </w:rPr>
              <w:t>5</w:t>
            </w:r>
          </w:p>
        </w:tc>
        <w:tc>
          <w:tcPr>
            <w:tcW w:w="1701" w:type="dxa"/>
          </w:tcPr>
          <w:p w:rsidR="00CD3E41" w:rsidRPr="00A50799" w:rsidRDefault="00CD3E41" w:rsidP="00B2424F">
            <w:pPr>
              <w:pStyle w:val="21"/>
              <w:ind w:right="-108"/>
              <w:rPr>
                <w:bCs/>
                <w:sz w:val="24"/>
              </w:rPr>
            </w:pPr>
            <w:r w:rsidRPr="00A50799">
              <w:rPr>
                <w:bCs/>
                <w:sz w:val="24"/>
              </w:rPr>
              <w:t>Бухгалтерский баланс</w:t>
            </w:r>
          </w:p>
          <w:p w:rsidR="00CD3E41" w:rsidRPr="00A50799" w:rsidRDefault="00CD3E41" w:rsidP="00B2424F">
            <w:pPr>
              <w:pStyle w:val="21"/>
              <w:ind w:right="-108"/>
              <w:rPr>
                <w:bCs/>
                <w:sz w:val="24"/>
              </w:rPr>
            </w:pPr>
            <w:r w:rsidRPr="00A50799">
              <w:rPr>
                <w:bCs/>
                <w:sz w:val="24"/>
              </w:rPr>
              <w:t>стр.6</w:t>
            </w:r>
            <w:r w:rsidRPr="00A50799">
              <w:rPr>
                <w:bCs/>
                <w:sz w:val="24"/>
                <w:lang w:val="en-US"/>
              </w:rPr>
              <w:t>31</w:t>
            </w:r>
            <w:r w:rsidRPr="00A50799">
              <w:rPr>
                <w:bCs/>
                <w:sz w:val="24"/>
              </w:rPr>
              <w:t xml:space="preserve"> гр.4</w:t>
            </w:r>
          </w:p>
          <w:p w:rsidR="00CD3E41" w:rsidRPr="00A50799" w:rsidRDefault="00CD3E41" w:rsidP="00B2424F">
            <w:pPr>
              <w:pStyle w:val="21"/>
              <w:ind w:right="-108"/>
              <w:rPr>
                <w:bCs/>
                <w:sz w:val="24"/>
              </w:rPr>
            </w:pPr>
          </w:p>
          <w:p w:rsidR="00CD3E41" w:rsidRPr="00A50799" w:rsidRDefault="00CD3E41" w:rsidP="00B2424F">
            <w:pPr>
              <w:pStyle w:val="21"/>
              <w:ind w:right="-108"/>
              <w:rPr>
                <w:bCs/>
                <w:sz w:val="24"/>
              </w:rPr>
            </w:pPr>
            <w:r w:rsidRPr="00A50799">
              <w:rPr>
                <w:bCs/>
                <w:sz w:val="24"/>
              </w:rPr>
              <w:t>5 016</w:t>
            </w:r>
          </w:p>
        </w:tc>
        <w:tc>
          <w:tcPr>
            <w:tcW w:w="1701" w:type="dxa"/>
          </w:tcPr>
          <w:p w:rsidR="00CD3E41" w:rsidRPr="00562F22" w:rsidRDefault="00CD3E41" w:rsidP="00B2424F">
            <w:pPr>
              <w:pStyle w:val="21"/>
              <w:jc w:val="center"/>
              <w:rPr>
                <w:bCs/>
                <w:sz w:val="24"/>
                <w:lang w:val="en-US"/>
              </w:rPr>
            </w:pPr>
          </w:p>
          <w:p w:rsidR="00CD3E41" w:rsidRPr="00562F22" w:rsidRDefault="00CD3E41" w:rsidP="00B2424F">
            <w:pPr>
              <w:pStyle w:val="21"/>
              <w:jc w:val="center"/>
              <w:rPr>
                <w:bCs/>
                <w:sz w:val="24"/>
                <w:lang w:val="en-US"/>
              </w:rPr>
            </w:pPr>
          </w:p>
          <w:p w:rsidR="00CD3E41" w:rsidRDefault="00CD3E41" w:rsidP="00B2424F">
            <w:pPr>
              <w:pStyle w:val="21"/>
              <w:jc w:val="center"/>
              <w:rPr>
                <w:bCs/>
                <w:sz w:val="24"/>
              </w:rPr>
            </w:pPr>
          </w:p>
          <w:p w:rsidR="00CD3E41" w:rsidRPr="00562F22" w:rsidRDefault="00CD3E41" w:rsidP="00B2424F">
            <w:pPr>
              <w:pStyle w:val="21"/>
              <w:jc w:val="center"/>
              <w:rPr>
                <w:bCs/>
                <w:sz w:val="24"/>
              </w:rPr>
            </w:pPr>
          </w:p>
          <w:p w:rsidR="00CD3E41" w:rsidRPr="00562F22" w:rsidRDefault="00CD3E41" w:rsidP="00B2424F">
            <w:pPr>
              <w:pStyle w:val="21"/>
              <w:jc w:val="center"/>
              <w:rPr>
                <w:bCs/>
                <w:sz w:val="24"/>
              </w:rPr>
            </w:pPr>
            <w:r w:rsidRPr="00562F22">
              <w:rPr>
                <w:bCs/>
                <w:sz w:val="24"/>
              </w:rPr>
              <w:t>5 018</w:t>
            </w:r>
          </w:p>
        </w:tc>
        <w:tc>
          <w:tcPr>
            <w:tcW w:w="1418" w:type="dxa"/>
          </w:tcPr>
          <w:p w:rsidR="00CD3E41" w:rsidRPr="00501AF8" w:rsidRDefault="00CD3E41" w:rsidP="00B2424F">
            <w:pPr>
              <w:pStyle w:val="21"/>
              <w:jc w:val="center"/>
              <w:rPr>
                <w:bCs/>
                <w:sz w:val="24"/>
                <w:lang w:val="en-US"/>
              </w:rPr>
            </w:pPr>
          </w:p>
          <w:p w:rsidR="00CD3E41" w:rsidRPr="00501AF8" w:rsidRDefault="00CD3E41" w:rsidP="00B2424F">
            <w:pPr>
              <w:pStyle w:val="21"/>
              <w:jc w:val="center"/>
              <w:rPr>
                <w:bCs/>
                <w:sz w:val="24"/>
                <w:lang w:val="en-US"/>
              </w:rPr>
            </w:pPr>
          </w:p>
          <w:p w:rsidR="00CD3E41" w:rsidRPr="00501AF8" w:rsidRDefault="00CD3E41" w:rsidP="00B2424F">
            <w:pPr>
              <w:pStyle w:val="21"/>
              <w:jc w:val="center"/>
              <w:rPr>
                <w:bCs/>
                <w:sz w:val="24"/>
              </w:rPr>
            </w:pPr>
          </w:p>
          <w:p w:rsidR="00CD3E41" w:rsidRPr="00501AF8" w:rsidRDefault="00CD3E41" w:rsidP="00B2424F">
            <w:pPr>
              <w:pStyle w:val="21"/>
              <w:jc w:val="center"/>
              <w:rPr>
                <w:bCs/>
                <w:sz w:val="24"/>
              </w:rPr>
            </w:pPr>
          </w:p>
          <w:p w:rsidR="00CD3E41" w:rsidRPr="00501AF8" w:rsidRDefault="00CD3E41" w:rsidP="00B2424F">
            <w:pPr>
              <w:pStyle w:val="21"/>
              <w:jc w:val="center"/>
              <w:rPr>
                <w:bCs/>
                <w:sz w:val="24"/>
              </w:rPr>
            </w:pPr>
            <w:r w:rsidRPr="00501AF8">
              <w:rPr>
                <w:bCs/>
                <w:sz w:val="24"/>
              </w:rPr>
              <w:t>-</w:t>
            </w:r>
            <w:r>
              <w:rPr>
                <w:bCs/>
                <w:sz w:val="24"/>
              </w:rPr>
              <w:t>2</w:t>
            </w:r>
          </w:p>
        </w:tc>
        <w:tc>
          <w:tcPr>
            <w:tcW w:w="2693" w:type="dxa"/>
          </w:tcPr>
          <w:p w:rsidR="00CD3E41" w:rsidRPr="000A08DF" w:rsidRDefault="00CD3E41" w:rsidP="00B2424F">
            <w:pPr>
              <w:pStyle w:val="21"/>
              <w:rPr>
                <w:bCs/>
                <w:sz w:val="24"/>
                <w:highlight w:val="yellow"/>
              </w:rPr>
            </w:pPr>
            <w:r w:rsidRPr="00501AF8">
              <w:rPr>
                <w:bCs/>
                <w:sz w:val="24"/>
              </w:rPr>
              <w:t>Корректируется строка вследствие ошиб</w:t>
            </w:r>
            <w:r>
              <w:rPr>
                <w:bCs/>
                <w:sz w:val="24"/>
              </w:rPr>
              <w:t>ки</w:t>
            </w:r>
            <w:r w:rsidRPr="00501AF8">
              <w:rPr>
                <w:bCs/>
                <w:sz w:val="24"/>
              </w:rPr>
              <w:t xml:space="preserve"> при п</w:t>
            </w:r>
            <w:r>
              <w:rPr>
                <w:bCs/>
                <w:sz w:val="24"/>
              </w:rPr>
              <w:t xml:space="preserve">роведении </w:t>
            </w:r>
            <w:r w:rsidRPr="00501AF8">
              <w:rPr>
                <w:bCs/>
                <w:sz w:val="24"/>
              </w:rPr>
              <w:t>актов выполненных работ за 2024 год</w:t>
            </w:r>
          </w:p>
        </w:tc>
        <w:tc>
          <w:tcPr>
            <w:tcW w:w="1843" w:type="dxa"/>
          </w:tcPr>
          <w:p w:rsidR="00CD3E41" w:rsidRDefault="00CD3E41" w:rsidP="00B2424F">
            <w:pPr>
              <w:pStyle w:val="21"/>
              <w:rPr>
                <w:bCs/>
                <w:sz w:val="24"/>
              </w:rPr>
            </w:pPr>
            <w:proofErr w:type="spellStart"/>
            <w:r w:rsidRPr="00562F22">
              <w:rPr>
                <w:bCs/>
                <w:sz w:val="24"/>
              </w:rPr>
              <w:t>Дт</w:t>
            </w:r>
            <w:proofErr w:type="spellEnd"/>
            <w:r w:rsidRPr="00562F22">
              <w:rPr>
                <w:bCs/>
                <w:sz w:val="24"/>
              </w:rPr>
              <w:t xml:space="preserve"> 84.01</w:t>
            </w:r>
          </w:p>
          <w:p w:rsidR="00CD3E41" w:rsidRDefault="00CD3E41" w:rsidP="00B2424F">
            <w:pPr>
              <w:pStyle w:val="21"/>
              <w:rPr>
                <w:bCs/>
                <w:sz w:val="24"/>
              </w:rPr>
            </w:pPr>
            <w:proofErr w:type="spellStart"/>
            <w:r w:rsidRPr="00562F22">
              <w:rPr>
                <w:bCs/>
                <w:sz w:val="24"/>
              </w:rPr>
              <w:t>Кт</w:t>
            </w:r>
            <w:proofErr w:type="spellEnd"/>
            <w:r w:rsidRPr="00562F22">
              <w:rPr>
                <w:bCs/>
                <w:sz w:val="24"/>
              </w:rPr>
              <w:t xml:space="preserve"> 60.01</w:t>
            </w:r>
          </w:p>
          <w:p w:rsidR="00CD3E41" w:rsidRPr="00562F22" w:rsidRDefault="00CD3E41" w:rsidP="00B2424F">
            <w:pPr>
              <w:pStyle w:val="21"/>
              <w:rPr>
                <w:bCs/>
                <w:sz w:val="24"/>
              </w:rPr>
            </w:pPr>
          </w:p>
          <w:p w:rsidR="00CD3E41" w:rsidRPr="000A08DF" w:rsidRDefault="00CD3E41" w:rsidP="00B2424F">
            <w:pPr>
              <w:pStyle w:val="21"/>
              <w:rPr>
                <w:bCs/>
                <w:sz w:val="24"/>
                <w:highlight w:val="yellow"/>
              </w:rPr>
            </w:pPr>
            <w:r w:rsidRPr="00562F22">
              <w:rPr>
                <w:bCs/>
                <w:sz w:val="24"/>
              </w:rPr>
              <w:t>-2 284,20</w:t>
            </w:r>
          </w:p>
        </w:tc>
      </w:tr>
      <w:tr w:rsidR="00CD3E41" w:rsidRPr="00962A40" w:rsidTr="00EC48F7">
        <w:trPr>
          <w:trHeight w:val="249"/>
          <w:tblHeader/>
        </w:trPr>
        <w:tc>
          <w:tcPr>
            <w:tcW w:w="675" w:type="dxa"/>
          </w:tcPr>
          <w:p w:rsidR="00CD3E41" w:rsidRPr="00A50799" w:rsidRDefault="00845CA7" w:rsidP="00426CAC">
            <w:pPr>
              <w:pStyle w:val="21"/>
              <w:ind w:left="-142" w:right="-108"/>
              <w:jc w:val="center"/>
              <w:rPr>
                <w:bCs/>
                <w:sz w:val="24"/>
              </w:rPr>
            </w:pPr>
            <w:r>
              <w:rPr>
                <w:bCs/>
                <w:sz w:val="24"/>
              </w:rPr>
              <w:t>6</w:t>
            </w:r>
          </w:p>
        </w:tc>
        <w:tc>
          <w:tcPr>
            <w:tcW w:w="1701" w:type="dxa"/>
          </w:tcPr>
          <w:p w:rsidR="00CD3E41" w:rsidRPr="00A50799" w:rsidRDefault="00CD3E41" w:rsidP="00426CAC">
            <w:pPr>
              <w:pStyle w:val="21"/>
              <w:ind w:right="-108"/>
              <w:rPr>
                <w:bCs/>
                <w:sz w:val="24"/>
              </w:rPr>
            </w:pPr>
            <w:r w:rsidRPr="00A50799">
              <w:rPr>
                <w:bCs/>
                <w:sz w:val="24"/>
              </w:rPr>
              <w:t>Бухгалтерский баланс</w:t>
            </w:r>
          </w:p>
          <w:p w:rsidR="00CD3E41" w:rsidRPr="00A50799" w:rsidRDefault="00CD3E41" w:rsidP="00426CAC">
            <w:pPr>
              <w:pStyle w:val="21"/>
              <w:ind w:right="-108"/>
              <w:rPr>
                <w:bCs/>
                <w:sz w:val="24"/>
              </w:rPr>
            </w:pPr>
            <w:r w:rsidRPr="00A50799">
              <w:rPr>
                <w:bCs/>
                <w:sz w:val="24"/>
              </w:rPr>
              <w:t>стр.633 гр.4</w:t>
            </w:r>
          </w:p>
          <w:p w:rsidR="00CD3E41" w:rsidRPr="00A50799" w:rsidRDefault="00CD3E41" w:rsidP="00426CAC">
            <w:pPr>
              <w:pStyle w:val="21"/>
              <w:ind w:right="-108"/>
              <w:rPr>
                <w:bCs/>
                <w:sz w:val="24"/>
              </w:rPr>
            </w:pPr>
          </w:p>
          <w:p w:rsidR="00CD3E41" w:rsidRPr="00A50799" w:rsidRDefault="00CD3E41" w:rsidP="00426CAC">
            <w:pPr>
              <w:pStyle w:val="21"/>
              <w:ind w:right="-108"/>
              <w:jc w:val="left"/>
              <w:rPr>
                <w:bCs/>
                <w:sz w:val="24"/>
              </w:rPr>
            </w:pPr>
            <w:r w:rsidRPr="00A50799">
              <w:rPr>
                <w:bCs/>
                <w:sz w:val="24"/>
              </w:rPr>
              <w:t>7 315</w:t>
            </w:r>
          </w:p>
        </w:tc>
        <w:tc>
          <w:tcPr>
            <w:tcW w:w="1701" w:type="dxa"/>
          </w:tcPr>
          <w:p w:rsidR="00CD3E41" w:rsidRPr="00562F22" w:rsidRDefault="00CD3E41" w:rsidP="00426CAC">
            <w:pPr>
              <w:pStyle w:val="21"/>
              <w:jc w:val="center"/>
              <w:rPr>
                <w:bCs/>
                <w:sz w:val="24"/>
              </w:rPr>
            </w:pPr>
          </w:p>
          <w:p w:rsidR="00CD3E41" w:rsidRPr="00562F22" w:rsidRDefault="00CD3E41" w:rsidP="00426CAC">
            <w:pPr>
              <w:pStyle w:val="21"/>
              <w:jc w:val="center"/>
              <w:rPr>
                <w:bCs/>
                <w:sz w:val="24"/>
              </w:rPr>
            </w:pPr>
          </w:p>
          <w:p w:rsidR="00CD3E41" w:rsidRPr="00562F22" w:rsidRDefault="00CD3E41" w:rsidP="00426CAC">
            <w:pPr>
              <w:pStyle w:val="21"/>
              <w:jc w:val="center"/>
              <w:rPr>
                <w:bCs/>
                <w:sz w:val="24"/>
              </w:rPr>
            </w:pPr>
          </w:p>
          <w:p w:rsidR="00CD3E41" w:rsidRPr="00562F22" w:rsidRDefault="00CD3E41" w:rsidP="00426CAC">
            <w:pPr>
              <w:pStyle w:val="21"/>
              <w:jc w:val="center"/>
              <w:rPr>
                <w:bCs/>
                <w:sz w:val="24"/>
              </w:rPr>
            </w:pPr>
          </w:p>
          <w:p w:rsidR="00CD3E41" w:rsidRPr="00562F22" w:rsidRDefault="00CD3E41" w:rsidP="00426CAC">
            <w:pPr>
              <w:pStyle w:val="21"/>
              <w:jc w:val="center"/>
              <w:rPr>
                <w:bCs/>
                <w:sz w:val="24"/>
              </w:rPr>
            </w:pPr>
            <w:r w:rsidRPr="00562F22">
              <w:rPr>
                <w:bCs/>
                <w:sz w:val="24"/>
              </w:rPr>
              <w:t>7 391</w:t>
            </w:r>
          </w:p>
        </w:tc>
        <w:tc>
          <w:tcPr>
            <w:tcW w:w="1418" w:type="dxa"/>
          </w:tcPr>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r w:rsidRPr="00501AF8">
              <w:rPr>
                <w:bCs/>
                <w:sz w:val="24"/>
              </w:rPr>
              <w:t>-7</w:t>
            </w:r>
            <w:r>
              <w:rPr>
                <w:bCs/>
                <w:sz w:val="24"/>
              </w:rPr>
              <w:t>6</w:t>
            </w:r>
          </w:p>
        </w:tc>
        <w:tc>
          <w:tcPr>
            <w:tcW w:w="2693" w:type="dxa"/>
          </w:tcPr>
          <w:p w:rsidR="00CD3E41" w:rsidRPr="00EC48F7" w:rsidRDefault="00CD3E41" w:rsidP="00426CAC">
            <w:pPr>
              <w:pStyle w:val="21"/>
              <w:rPr>
                <w:bCs/>
                <w:sz w:val="24"/>
              </w:rPr>
            </w:pPr>
            <w:r w:rsidRPr="00EC48F7">
              <w:rPr>
                <w:bCs/>
                <w:sz w:val="24"/>
              </w:rPr>
              <w:t>Корректируется строка вследствие ошибки при исчислении налога на землю за 2024 год</w:t>
            </w:r>
          </w:p>
        </w:tc>
        <w:tc>
          <w:tcPr>
            <w:tcW w:w="1843" w:type="dxa"/>
          </w:tcPr>
          <w:p w:rsidR="00CD3E41" w:rsidRPr="00D8345E" w:rsidRDefault="00CD3E41" w:rsidP="00426CAC">
            <w:pPr>
              <w:pStyle w:val="21"/>
              <w:rPr>
                <w:bCs/>
                <w:sz w:val="24"/>
              </w:rPr>
            </w:pPr>
            <w:proofErr w:type="spellStart"/>
            <w:r w:rsidRPr="00D8345E">
              <w:rPr>
                <w:bCs/>
                <w:sz w:val="24"/>
              </w:rPr>
              <w:t>Дт</w:t>
            </w:r>
            <w:proofErr w:type="spellEnd"/>
            <w:r w:rsidRPr="00D8345E">
              <w:rPr>
                <w:bCs/>
                <w:sz w:val="24"/>
              </w:rPr>
              <w:t xml:space="preserve"> 68</w:t>
            </w:r>
          </w:p>
          <w:p w:rsidR="00CD3E41" w:rsidRDefault="00CD3E41" w:rsidP="00426CAC">
            <w:pPr>
              <w:pStyle w:val="21"/>
              <w:rPr>
                <w:bCs/>
                <w:sz w:val="24"/>
              </w:rPr>
            </w:pPr>
            <w:proofErr w:type="spellStart"/>
            <w:r w:rsidRPr="00D8345E">
              <w:rPr>
                <w:bCs/>
                <w:sz w:val="24"/>
              </w:rPr>
              <w:t>Кт</w:t>
            </w:r>
            <w:proofErr w:type="spellEnd"/>
            <w:r w:rsidRPr="00D8345E">
              <w:rPr>
                <w:bCs/>
                <w:sz w:val="24"/>
              </w:rPr>
              <w:t xml:space="preserve"> 84.01</w:t>
            </w:r>
          </w:p>
          <w:p w:rsidR="00CD3E41" w:rsidRPr="00D8345E" w:rsidRDefault="00CD3E41" w:rsidP="00426CAC">
            <w:pPr>
              <w:pStyle w:val="21"/>
              <w:rPr>
                <w:bCs/>
                <w:sz w:val="24"/>
              </w:rPr>
            </w:pPr>
          </w:p>
          <w:p w:rsidR="00CD3E41" w:rsidRPr="00D8345E" w:rsidRDefault="00CD3E41" w:rsidP="00426CAC">
            <w:pPr>
              <w:pStyle w:val="21"/>
              <w:rPr>
                <w:bCs/>
                <w:sz w:val="24"/>
              </w:rPr>
            </w:pPr>
            <w:r w:rsidRPr="00D8345E">
              <w:rPr>
                <w:bCs/>
                <w:sz w:val="24"/>
              </w:rPr>
              <w:t>76 218, 61</w:t>
            </w:r>
          </w:p>
          <w:p w:rsidR="00CD3E41" w:rsidRPr="00D8345E" w:rsidRDefault="00CD3E41" w:rsidP="00426CAC">
            <w:pPr>
              <w:pStyle w:val="21"/>
              <w:rPr>
                <w:bCs/>
                <w:sz w:val="24"/>
              </w:rPr>
            </w:pPr>
          </w:p>
        </w:tc>
      </w:tr>
      <w:tr w:rsidR="00CD3E41" w:rsidRPr="00962A40" w:rsidTr="00EC48F7">
        <w:trPr>
          <w:trHeight w:val="249"/>
          <w:tblHeader/>
        </w:trPr>
        <w:tc>
          <w:tcPr>
            <w:tcW w:w="675" w:type="dxa"/>
          </w:tcPr>
          <w:p w:rsidR="00CD3E41" w:rsidRPr="00A50799" w:rsidRDefault="00845CA7" w:rsidP="00164585">
            <w:pPr>
              <w:pStyle w:val="21"/>
              <w:ind w:left="-142" w:right="-108"/>
              <w:jc w:val="center"/>
              <w:rPr>
                <w:bCs/>
                <w:sz w:val="24"/>
              </w:rPr>
            </w:pPr>
            <w:r>
              <w:rPr>
                <w:bCs/>
                <w:sz w:val="24"/>
              </w:rPr>
              <w:t>7</w:t>
            </w:r>
          </w:p>
        </w:tc>
        <w:tc>
          <w:tcPr>
            <w:tcW w:w="1701" w:type="dxa"/>
          </w:tcPr>
          <w:p w:rsidR="00CD3E41" w:rsidRPr="00A50799" w:rsidRDefault="00CD3E41" w:rsidP="00164585">
            <w:pPr>
              <w:pStyle w:val="21"/>
              <w:ind w:right="-108"/>
              <w:jc w:val="left"/>
              <w:rPr>
                <w:bCs/>
                <w:sz w:val="24"/>
              </w:rPr>
            </w:pPr>
            <w:r w:rsidRPr="00A50799">
              <w:rPr>
                <w:bCs/>
                <w:sz w:val="24"/>
              </w:rPr>
              <w:t>Бухгалтерский баланс</w:t>
            </w:r>
          </w:p>
          <w:p w:rsidR="00CD3E41" w:rsidRPr="00A50799" w:rsidRDefault="00CD3E41" w:rsidP="00164585">
            <w:pPr>
              <w:pStyle w:val="21"/>
              <w:ind w:right="-108"/>
              <w:jc w:val="left"/>
              <w:rPr>
                <w:bCs/>
                <w:sz w:val="24"/>
              </w:rPr>
            </w:pPr>
            <w:r w:rsidRPr="00A50799">
              <w:rPr>
                <w:bCs/>
                <w:sz w:val="24"/>
              </w:rPr>
              <w:t>стр.638 гр.4</w:t>
            </w:r>
          </w:p>
          <w:p w:rsidR="00CD3E41" w:rsidRPr="00A50799" w:rsidRDefault="00CD3E41" w:rsidP="00164585">
            <w:pPr>
              <w:pStyle w:val="21"/>
              <w:ind w:right="-108"/>
              <w:jc w:val="left"/>
              <w:rPr>
                <w:bCs/>
                <w:sz w:val="24"/>
              </w:rPr>
            </w:pPr>
          </w:p>
          <w:p w:rsidR="00CD3E41" w:rsidRPr="00A50799" w:rsidRDefault="00CD3E41" w:rsidP="00164585">
            <w:pPr>
              <w:pStyle w:val="21"/>
              <w:ind w:right="-108"/>
              <w:jc w:val="left"/>
              <w:rPr>
                <w:bCs/>
                <w:sz w:val="24"/>
              </w:rPr>
            </w:pPr>
          </w:p>
          <w:p w:rsidR="00CD3E41" w:rsidRPr="00A50799" w:rsidRDefault="00CD3E41" w:rsidP="00164585">
            <w:pPr>
              <w:pStyle w:val="21"/>
              <w:ind w:right="-108"/>
              <w:jc w:val="left"/>
              <w:rPr>
                <w:bCs/>
                <w:sz w:val="24"/>
              </w:rPr>
            </w:pPr>
            <w:r w:rsidRPr="00A50799">
              <w:rPr>
                <w:bCs/>
                <w:sz w:val="24"/>
              </w:rPr>
              <w:t>909</w:t>
            </w:r>
          </w:p>
        </w:tc>
        <w:tc>
          <w:tcPr>
            <w:tcW w:w="1701" w:type="dxa"/>
          </w:tcPr>
          <w:p w:rsidR="00CD3E41" w:rsidRPr="000A08DF" w:rsidRDefault="00CD3E41" w:rsidP="00164585">
            <w:pPr>
              <w:pStyle w:val="21"/>
              <w:jc w:val="center"/>
              <w:rPr>
                <w:bCs/>
                <w:sz w:val="24"/>
                <w:highlight w:val="yellow"/>
              </w:rPr>
            </w:pPr>
          </w:p>
          <w:p w:rsidR="00CD3E41" w:rsidRPr="000A08DF" w:rsidRDefault="00CD3E41" w:rsidP="00164585">
            <w:pPr>
              <w:pStyle w:val="21"/>
              <w:jc w:val="center"/>
              <w:rPr>
                <w:bCs/>
                <w:sz w:val="24"/>
                <w:highlight w:val="yellow"/>
              </w:rPr>
            </w:pPr>
          </w:p>
          <w:p w:rsidR="00CD3E41" w:rsidRDefault="00CD3E41" w:rsidP="00164585">
            <w:pPr>
              <w:pStyle w:val="21"/>
              <w:jc w:val="center"/>
              <w:rPr>
                <w:bCs/>
                <w:sz w:val="24"/>
                <w:highlight w:val="yellow"/>
              </w:rPr>
            </w:pPr>
          </w:p>
          <w:p w:rsidR="00CD3E41" w:rsidRDefault="00CD3E41" w:rsidP="00164585">
            <w:pPr>
              <w:pStyle w:val="21"/>
              <w:jc w:val="center"/>
              <w:rPr>
                <w:bCs/>
                <w:sz w:val="24"/>
                <w:highlight w:val="yellow"/>
              </w:rPr>
            </w:pPr>
          </w:p>
          <w:p w:rsidR="00CD3E41" w:rsidRPr="000A08DF" w:rsidRDefault="00CD3E41" w:rsidP="00164585">
            <w:pPr>
              <w:pStyle w:val="21"/>
              <w:jc w:val="center"/>
              <w:rPr>
                <w:bCs/>
                <w:sz w:val="24"/>
                <w:highlight w:val="yellow"/>
              </w:rPr>
            </w:pPr>
          </w:p>
          <w:p w:rsidR="00CD3E41" w:rsidRPr="000A08DF" w:rsidRDefault="00CD3E41" w:rsidP="00164585">
            <w:pPr>
              <w:pStyle w:val="21"/>
              <w:jc w:val="center"/>
              <w:rPr>
                <w:bCs/>
                <w:sz w:val="24"/>
                <w:highlight w:val="yellow"/>
              </w:rPr>
            </w:pPr>
            <w:r>
              <w:rPr>
                <w:bCs/>
                <w:sz w:val="24"/>
              </w:rPr>
              <w:t>892</w:t>
            </w:r>
          </w:p>
        </w:tc>
        <w:tc>
          <w:tcPr>
            <w:tcW w:w="1418" w:type="dxa"/>
          </w:tcPr>
          <w:p w:rsidR="00CD3E41" w:rsidRPr="00501AF8" w:rsidRDefault="00CD3E41" w:rsidP="00164585">
            <w:pPr>
              <w:pStyle w:val="21"/>
              <w:jc w:val="center"/>
              <w:rPr>
                <w:bCs/>
                <w:sz w:val="24"/>
              </w:rPr>
            </w:pPr>
          </w:p>
          <w:p w:rsidR="00CD3E41" w:rsidRPr="00501AF8" w:rsidRDefault="00CD3E41" w:rsidP="00164585">
            <w:pPr>
              <w:pStyle w:val="21"/>
              <w:jc w:val="center"/>
              <w:rPr>
                <w:bCs/>
                <w:sz w:val="24"/>
              </w:rPr>
            </w:pPr>
          </w:p>
          <w:p w:rsidR="00CD3E41" w:rsidRDefault="00CD3E41" w:rsidP="00164585">
            <w:pPr>
              <w:pStyle w:val="21"/>
              <w:jc w:val="center"/>
              <w:rPr>
                <w:bCs/>
                <w:sz w:val="24"/>
              </w:rPr>
            </w:pPr>
          </w:p>
          <w:p w:rsidR="00CD3E41" w:rsidRPr="00501AF8" w:rsidRDefault="00CD3E41" w:rsidP="00164585">
            <w:pPr>
              <w:pStyle w:val="21"/>
              <w:jc w:val="center"/>
              <w:rPr>
                <w:bCs/>
                <w:sz w:val="24"/>
              </w:rPr>
            </w:pPr>
          </w:p>
          <w:p w:rsidR="00CD3E41" w:rsidRPr="00501AF8" w:rsidRDefault="00CD3E41" w:rsidP="00164585">
            <w:pPr>
              <w:pStyle w:val="21"/>
              <w:jc w:val="center"/>
              <w:rPr>
                <w:bCs/>
                <w:sz w:val="24"/>
              </w:rPr>
            </w:pPr>
          </w:p>
          <w:p w:rsidR="00CD3E41" w:rsidRPr="00501AF8" w:rsidRDefault="00CD3E41" w:rsidP="00164585">
            <w:pPr>
              <w:pStyle w:val="21"/>
              <w:jc w:val="center"/>
              <w:rPr>
                <w:bCs/>
                <w:sz w:val="24"/>
              </w:rPr>
            </w:pPr>
            <w:r>
              <w:rPr>
                <w:bCs/>
                <w:sz w:val="24"/>
              </w:rPr>
              <w:t>17</w:t>
            </w:r>
          </w:p>
        </w:tc>
        <w:tc>
          <w:tcPr>
            <w:tcW w:w="2693" w:type="dxa"/>
          </w:tcPr>
          <w:p w:rsidR="00CD3E41" w:rsidRPr="00EC48F7" w:rsidRDefault="00CD3E41" w:rsidP="00EC48F7">
            <w:pPr>
              <w:pStyle w:val="21"/>
              <w:rPr>
                <w:bCs/>
                <w:sz w:val="24"/>
              </w:rPr>
            </w:pPr>
            <w:r w:rsidRPr="00EC48F7">
              <w:rPr>
                <w:bCs/>
                <w:sz w:val="24"/>
              </w:rPr>
              <w:t>Корректируется строка вследствие ошибки при проведении ПУД по плате за проезд тяжеловесных транспортных средств за 2024 год</w:t>
            </w:r>
          </w:p>
        </w:tc>
        <w:tc>
          <w:tcPr>
            <w:tcW w:w="1843" w:type="dxa"/>
          </w:tcPr>
          <w:p w:rsidR="00CD3E41" w:rsidRPr="00164585" w:rsidRDefault="00CD3E41" w:rsidP="00164585">
            <w:pPr>
              <w:pStyle w:val="21"/>
              <w:spacing w:before="120" w:line="240" w:lineRule="exact"/>
              <w:rPr>
                <w:bCs/>
                <w:sz w:val="24"/>
              </w:rPr>
            </w:pPr>
            <w:proofErr w:type="spellStart"/>
            <w:r w:rsidRPr="00164585">
              <w:rPr>
                <w:bCs/>
                <w:sz w:val="24"/>
              </w:rPr>
              <w:t>Дт</w:t>
            </w:r>
            <w:proofErr w:type="spellEnd"/>
            <w:r w:rsidRPr="00164585">
              <w:rPr>
                <w:bCs/>
                <w:sz w:val="24"/>
              </w:rPr>
              <w:t xml:space="preserve"> 84.01</w:t>
            </w:r>
          </w:p>
          <w:p w:rsidR="00CD3E41" w:rsidRPr="00164585" w:rsidRDefault="00CD3E41" w:rsidP="00164585">
            <w:pPr>
              <w:pStyle w:val="21"/>
              <w:spacing w:before="120" w:line="240" w:lineRule="exact"/>
              <w:rPr>
                <w:bCs/>
                <w:sz w:val="24"/>
              </w:rPr>
            </w:pPr>
            <w:proofErr w:type="spellStart"/>
            <w:r w:rsidRPr="00164585">
              <w:rPr>
                <w:bCs/>
                <w:sz w:val="24"/>
              </w:rPr>
              <w:t>Кт</w:t>
            </w:r>
            <w:proofErr w:type="spellEnd"/>
            <w:r w:rsidRPr="00164585">
              <w:rPr>
                <w:bCs/>
                <w:sz w:val="24"/>
              </w:rPr>
              <w:t xml:space="preserve"> </w:t>
            </w:r>
            <w:r>
              <w:rPr>
                <w:bCs/>
                <w:sz w:val="24"/>
              </w:rPr>
              <w:t>76.09</w:t>
            </w:r>
          </w:p>
          <w:p w:rsidR="00CD3E41" w:rsidRPr="00164585" w:rsidRDefault="00CD3E41" w:rsidP="00164585">
            <w:pPr>
              <w:pStyle w:val="21"/>
              <w:spacing w:before="120" w:line="240" w:lineRule="exact"/>
              <w:rPr>
                <w:bCs/>
                <w:sz w:val="24"/>
              </w:rPr>
            </w:pPr>
          </w:p>
          <w:p w:rsidR="00CD3E41" w:rsidRPr="000A08DF" w:rsidRDefault="00CD3E41" w:rsidP="00164585">
            <w:pPr>
              <w:pStyle w:val="21"/>
              <w:spacing w:before="120" w:line="240" w:lineRule="exact"/>
              <w:rPr>
                <w:bCs/>
                <w:sz w:val="24"/>
                <w:highlight w:val="yellow"/>
              </w:rPr>
            </w:pPr>
            <w:r>
              <w:rPr>
                <w:bCs/>
                <w:sz w:val="24"/>
              </w:rPr>
              <w:t>17 363,98</w:t>
            </w:r>
          </w:p>
        </w:tc>
      </w:tr>
      <w:tr w:rsidR="00CD3E41" w:rsidRPr="000A08DF" w:rsidTr="00EC48F7">
        <w:trPr>
          <w:trHeight w:val="249"/>
          <w:tblHeader/>
        </w:trPr>
        <w:tc>
          <w:tcPr>
            <w:tcW w:w="675" w:type="dxa"/>
          </w:tcPr>
          <w:p w:rsidR="00CD3E41" w:rsidRPr="00501AF8" w:rsidRDefault="00845CA7" w:rsidP="00426CAC">
            <w:pPr>
              <w:pStyle w:val="21"/>
              <w:ind w:left="-142" w:right="-108"/>
              <w:jc w:val="center"/>
              <w:rPr>
                <w:bCs/>
                <w:sz w:val="24"/>
              </w:rPr>
            </w:pPr>
            <w:r>
              <w:rPr>
                <w:bCs/>
                <w:sz w:val="24"/>
              </w:rPr>
              <w:lastRenderedPageBreak/>
              <w:t>8</w:t>
            </w:r>
          </w:p>
        </w:tc>
        <w:tc>
          <w:tcPr>
            <w:tcW w:w="1701" w:type="dxa"/>
          </w:tcPr>
          <w:p w:rsidR="00CD3E41" w:rsidRPr="00501AF8" w:rsidRDefault="00CD3E41" w:rsidP="00426CAC">
            <w:pPr>
              <w:pStyle w:val="21"/>
              <w:ind w:right="-108"/>
              <w:jc w:val="left"/>
              <w:rPr>
                <w:bCs/>
                <w:sz w:val="24"/>
              </w:rPr>
            </w:pPr>
            <w:r w:rsidRPr="00501AF8">
              <w:rPr>
                <w:bCs/>
                <w:sz w:val="24"/>
              </w:rPr>
              <w:t>Бухгалтерский баланс</w:t>
            </w:r>
          </w:p>
          <w:p w:rsidR="00CD3E41" w:rsidRPr="00501AF8" w:rsidRDefault="00CD3E41" w:rsidP="00426CAC">
            <w:pPr>
              <w:pStyle w:val="21"/>
              <w:ind w:right="-108"/>
              <w:jc w:val="left"/>
              <w:rPr>
                <w:bCs/>
                <w:sz w:val="24"/>
              </w:rPr>
            </w:pPr>
            <w:r w:rsidRPr="00501AF8">
              <w:rPr>
                <w:bCs/>
                <w:sz w:val="24"/>
              </w:rPr>
              <w:t>стр.630 гр.4</w:t>
            </w:r>
          </w:p>
          <w:p w:rsidR="00CD3E41" w:rsidRPr="000A08DF" w:rsidRDefault="00CD3E41" w:rsidP="00426CAC">
            <w:pPr>
              <w:pStyle w:val="21"/>
              <w:ind w:right="-108"/>
              <w:jc w:val="left"/>
              <w:rPr>
                <w:bCs/>
                <w:sz w:val="24"/>
                <w:highlight w:val="yellow"/>
              </w:rPr>
            </w:pPr>
          </w:p>
          <w:p w:rsidR="00CD3E41" w:rsidRPr="000A08DF" w:rsidRDefault="00CD3E41" w:rsidP="00EA4E7B">
            <w:pPr>
              <w:pStyle w:val="21"/>
              <w:ind w:right="-108"/>
              <w:jc w:val="left"/>
              <w:rPr>
                <w:bCs/>
                <w:sz w:val="24"/>
                <w:highlight w:val="yellow"/>
              </w:rPr>
            </w:pPr>
            <w:r w:rsidRPr="00A50799">
              <w:rPr>
                <w:bCs/>
                <w:sz w:val="24"/>
              </w:rPr>
              <w:t>21 956</w:t>
            </w:r>
          </w:p>
        </w:tc>
        <w:tc>
          <w:tcPr>
            <w:tcW w:w="1701" w:type="dxa"/>
          </w:tcPr>
          <w:p w:rsidR="00CD3E41" w:rsidRPr="000A08DF" w:rsidRDefault="00CD3E41" w:rsidP="00426CAC">
            <w:pPr>
              <w:pStyle w:val="21"/>
              <w:jc w:val="center"/>
              <w:rPr>
                <w:bCs/>
                <w:sz w:val="24"/>
                <w:highlight w:val="yellow"/>
              </w:rPr>
            </w:pPr>
          </w:p>
          <w:p w:rsidR="00CD3E41" w:rsidRPr="000A08DF" w:rsidRDefault="00CD3E41" w:rsidP="00426CAC">
            <w:pPr>
              <w:pStyle w:val="21"/>
              <w:jc w:val="center"/>
              <w:rPr>
                <w:bCs/>
                <w:sz w:val="24"/>
                <w:highlight w:val="yellow"/>
              </w:rPr>
            </w:pPr>
          </w:p>
          <w:p w:rsidR="00CD3E41" w:rsidRDefault="00CD3E41" w:rsidP="00426CAC">
            <w:pPr>
              <w:pStyle w:val="21"/>
              <w:jc w:val="center"/>
              <w:rPr>
                <w:bCs/>
                <w:sz w:val="24"/>
                <w:highlight w:val="yellow"/>
              </w:rPr>
            </w:pPr>
          </w:p>
          <w:p w:rsidR="00CD3E41" w:rsidRPr="000A08DF" w:rsidRDefault="00CD3E41" w:rsidP="00426CAC">
            <w:pPr>
              <w:pStyle w:val="21"/>
              <w:jc w:val="center"/>
              <w:rPr>
                <w:bCs/>
                <w:sz w:val="24"/>
                <w:highlight w:val="yellow"/>
              </w:rPr>
            </w:pPr>
          </w:p>
          <w:p w:rsidR="00CD3E41" w:rsidRPr="000A08DF" w:rsidRDefault="00CD3E41" w:rsidP="00426CAC">
            <w:pPr>
              <w:pStyle w:val="21"/>
              <w:jc w:val="center"/>
              <w:rPr>
                <w:bCs/>
                <w:sz w:val="24"/>
                <w:highlight w:val="yellow"/>
              </w:rPr>
            </w:pPr>
            <w:r>
              <w:rPr>
                <w:bCs/>
                <w:sz w:val="24"/>
              </w:rPr>
              <w:t>22 017</w:t>
            </w:r>
          </w:p>
        </w:tc>
        <w:tc>
          <w:tcPr>
            <w:tcW w:w="1418" w:type="dxa"/>
          </w:tcPr>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426CAC">
            <w:pPr>
              <w:pStyle w:val="21"/>
              <w:jc w:val="center"/>
              <w:rPr>
                <w:bCs/>
                <w:sz w:val="24"/>
              </w:rPr>
            </w:pPr>
          </w:p>
          <w:p w:rsidR="00CD3E41" w:rsidRPr="00501AF8" w:rsidRDefault="00CD3E41" w:rsidP="00EA4E7B">
            <w:pPr>
              <w:pStyle w:val="21"/>
              <w:jc w:val="center"/>
              <w:rPr>
                <w:bCs/>
                <w:sz w:val="24"/>
              </w:rPr>
            </w:pPr>
            <w:r w:rsidRPr="00501AF8">
              <w:rPr>
                <w:bCs/>
                <w:sz w:val="24"/>
              </w:rPr>
              <w:t>-</w:t>
            </w:r>
            <w:r>
              <w:rPr>
                <w:bCs/>
                <w:sz w:val="24"/>
              </w:rPr>
              <w:t>61</w:t>
            </w:r>
          </w:p>
        </w:tc>
        <w:tc>
          <w:tcPr>
            <w:tcW w:w="2693" w:type="dxa"/>
          </w:tcPr>
          <w:p w:rsidR="00CD3E41" w:rsidRPr="00501AF8" w:rsidRDefault="00CD3E41" w:rsidP="00845CA7">
            <w:pPr>
              <w:pStyle w:val="21"/>
              <w:rPr>
                <w:bCs/>
                <w:sz w:val="24"/>
              </w:rPr>
            </w:pPr>
            <w:r w:rsidRPr="00501AF8">
              <w:rPr>
                <w:bCs/>
                <w:sz w:val="24"/>
              </w:rPr>
              <w:t>Корректируется строка как результат исправления по п.</w:t>
            </w:r>
            <w:r w:rsidR="00845CA7">
              <w:rPr>
                <w:bCs/>
                <w:sz w:val="24"/>
              </w:rPr>
              <w:t>5</w:t>
            </w:r>
            <w:r w:rsidRPr="00501AF8">
              <w:rPr>
                <w:bCs/>
                <w:sz w:val="24"/>
              </w:rPr>
              <w:t xml:space="preserve">, </w:t>
            </w:r>
            <w:r w:rsidR="00845CA7">
              <w:rPr>
                <w:bCs/>
                <w:sz w:val="24"/>
              </w:rPr>
              <w:t>6, 7</w:t>
            </w:r>
          </w:p>
        </w:tc>
        <w:tc>
          <w:tcPr>
            <w:tcW w:w="1843" w:type="dxa"/>
          </w:tcPr>
          <w:p w:rsidR="00CD3E41" w:rsidRPr="000A08DF" w:rsidRDefault="00CD3E41" w:rsidP="00426CAC">
            <w:pPr>
              <w:pStyle w:val="21"/>
              <w:spacing w:before="120" w:line="240" w:lineRule="exact"/>
              <w:rPr>
                <w:bCs/>
                <w:sz w:val="24"/>
                <w:highlight w:val="yellow"/>
              </w:rPr>
            </w:pPr>
          </w:p>
        </w:tc>
      </w:tr>
      <w:tr w:rsidR="00CD3E41" w:rsidRPr="00962A40" w:rsidTr="00EC48F7">
        <w:trPr>
          <w:trHeight w:val="249"/>
          <w:tblHeader/>
        </w:trPr>
        <w:tc>
          <w:tcPr>
            <w:tcW w:w="675" w:type="dxa"/>
          </w:tcPr>
          <w:p w:rsidR="00CD3E41" w:rsidRPr="00501AF8" w:rsidRDefault="00845CA7" w:rsidP="00AB7EBA">
            <w:pPr>
              <w:pStyle w:val="21"/>
              <w:ind w:left="-142" w:right="-108"/>
              <w:jc w:val="center"/>
              <w:rPr>
                <w:bCs/>
                <w:sz w:val="24"/>
              </w:rPr>
            </w:pPr>
            <w:r>
              <w:rPr>
                <w:bCs/>
                <w:sz w:val="24"/>
              </w:rPr>
              <w:t>9</w:t>
            </w:r>
          </w:p>
        </w:tc>
        <w:tc>
          <w:tcPr>
            <w:tcW w:w="1701" w:type="dxa"/>
          </w:tcPr>
          <w:p w:rsidR="00CD3E41" w:rsidRPr="00501AF8" w:rsidRDefault="00CD3E41" w:rsidP="00AB7EBA">
            <w:pPr>
              <w:pStyle w:val="21"/>
              <w:ind w:right="-108"/>
              <w:jc w:val="left"/>
              <w:rPr>
                <w:bCs/>
                <w:sz w:val="24"/>
              </w:rPr>
            </w:pPr>
            <w:r w:rsidRPr="00501AF8">
              <w:rPr>
                <w:bCs/>
                <w:sz w:val="24"/>
              </w:rPr>
              <w:t>Бухгалтерский баланс</w:t>
            </w:r>
          </w:p>
          <w:p w:rsidR="00CD3E41" w:rsidRPr="00501AF8" w:rsidRDefault="00CD3E41" w:rsidP="00AB7EBA">
            <w:pPr>
              <w:pStyle w:val="21"/>
              <w:ind w:right="-108"/>
              <w:jc w:val="left"/>
              <w:rPr>
                <w:bCs/>
                <w:sz w:val="24"/>
              </w:rPr>
            </w:pPr>
            <w:r w:rsidRPr="00501AF8">
              <w:rPr>
                <w:bCs/>
                <w:sz w:val="24"/>
              </w:rPr>
              <w:t>стр.690 гр.4</w:t>
            </w:r>
          </w:p>
          <w:p w:rsidR="00CD3E41" w:rsidRPr="000A08DF" w:rsidRDefault="00CD3E41" w:rsidP="00AB7EBA">
            <w:pPr>
              <w:pStyle w:val="21"/>
              <w:ind w:right="-108"/>
              <w:jc w:val="left"/>
              <w:rPr>
                <w:bCs/>
                <w:sz w:val="24"/>
                <w:highlight w:val="yellow"/>
              </w:rPr>
            </w:pPr>
          </w:p>
          <w:p w:rsidR="00CD3E41" w:rsidRPr="000A08DF" w:rsidRDefault="00CD3E41" w:rsidP="00EA4E7B">
            <w:pPr>
              <w:pStyle w:val="21"/>
              <w:ind w:right="-108"/>
              <w:jc w:val="left"/>
              <w:rPr>
                <w:bCs/>
                <w:sz w:val="24"/>
                <w:highlight w:val="yellow"/>
              </w:rPr>
            </w:pPr>
            <w:r w:rsidRPr="00A50799">
              <w:rPr>
                <w:bCs/>
                <w:sz w:val="24"/>
              </w:rPr>
              <w:t>23 129</w:t>
            </w:r>
          </w:p>
        </w:tc>
        <w:tc>
          <w:tcPr>
            <w:tcW w:w="1701" w:type="dxa"/>
          </w:tcPr>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r>
              <w:rPr>
                <w:bCs/>
                <w:sz w:val="24"/>
              </w:rPr>
              <w:t>23 190</w:t>
            </w:r>
          </w:p>
        </w:tc>
        <w:tc>
          <w:tcPr>
            <w:tcW w:w="1418" w:type="dxa"/>
          </w:tcPr>
          <w:p w:rsidR="00CD3E41" w:rsidRPr="00501AF8" w:rsidRDefault="00CD3E41" w:rsidP="00A375FB">
            <w:pPr>
              <w:pStyle w:val="21"/>
              <w:jc w:val="center"/>
              <w:rPr>
                <w:bCs/>
                <w:sz w:val="24"/>
              </w:rPr>
            </w:pPr>
          </w:p>
          <w:p w:rsidR="00CD3E41" w:rsidRPr="00501AF8" w:rsidRDefault="00CD3E41" w:rsidP="00A375FB">
            <w:pPr>
              <w:pStyle w:val="21"/>
              <w:jc w:val="center"/>
              <w:rPr>
                <w:bCs/>
                <w:sz w:val="24"/>
              </w:rPr>
            </w:pPr>
          </w:p>
          <w:p w:rsidR="00CD3E41" w:rsidRPr="00501AF8" w:rsidRDefault="00CD3E41" w:rsidP="00A375FB">
            <w:pPr>
              <w:pStyle w:val="21"/>
              <w:jc w:val="center"/>
              <w:rPr>
                <w:bCs/>
                <w:sz w:val="24"/>
              </w:rPr>
            </w:pPr>
          </w:p>
          <w:p w:rsidR="00CD3E41" w:rsidRPr="00501AF8" w:rsidRDefault="00CD3E41" w:rsidP="00A375FB">
            <w:pPr>
              <w:pStyle w:val="21"/>
              <w:jc w:val="center"/>
              <w:rPr>
                <w:bCs/>
                <w:sz w:val="24"/>
              </w:rPr>
            </w:pPr>
          </w:p>
          <w:p w:rsidR="00CD3E41" w:rsidRPr="00501AF8" w:rsidRDefault="00CD3E41" w:rsidP="00EA4E7B">
            <w:pPr>
              <w:pStyle w:val="21"/>
              <w:jc w:val="center"/>
              <w:rPr>
                <w:bCs/>
                <w:sz w:val="24"/>
              </w:rPr>
            </w:pPr>
            <w:r w:rsidRPr="00501AF8">
              <w:rPr>
                <w:bCs/>
                <w:sz w:val="24"/>
              </w:rPr>
              <w:t>-</w:t>
            </w:r>
            <w:r>
              <w:rPr>
                <w:bCs/>
                <w:sz w:val="24"/>
              </w:rPr>
              <w:t>61</w:t>
            </w:r>
          </w:p>
        </w:tc>
        <w:tc>
          <w:tcPr>
            <w:tcW w:w="2693" w:type="dxa"/>
          </w:tcPr>
          <w:p w:rsidR="00CD3E41" w:rsidRPr="00501AF8" w:rsidRDefault="00CD3E41" w:rsidP="00845CA7">
            <w:pPr>
              <w:pStyle w:val="21"/>
              <w:rPr>
                <w:bCs/>
                <w:sz w:val="24"/>
              </w:rPr>
            </w:pPr>
            <w:r w:rsidRPr="00501AF8">
              <w:rPr>
                <w:bCs/>
                <w:sz w:val="24"/>
              </w:rPr>
              <w:t>Корректируется итог баланса как результат исправления по п.</w:t>
            </w:r>
            <w:r>
              <w:rPr>
                <w:bCs/>
                <w:sz w:val="24"/>
              </w:rPr>
              <w:t xml:space="preserve"> </w:t>
            </w:r>
            <w:r w:rsidR="00845CA7">
              <w:rPr>
                <w:bCs/>
                <w:sz w:val="24"/>
              </w:rPr>
              <w:t>8</w:t>
            </w:r>
          </w:p>
        </w:tc>
        <w:tc>
          <w:tcPr>
            <w:tcW w:w="1843" w:type="dxa"/>
          </w:tcPr>
          <w:p w:rsidR="00CD3E41" w:rsidRPr="000A08DF" w:rsidRDefault="00CD3E41" w:rsidP="00A375FB">
            <w:pPr>
              <w:pStyle w:val="21"/>
              <w:jc w:val="center"/>
              <w:rPr>
                <w:bCs/>
                <w:sz w:val="24"/>
                <w:highlight w:val="yellow"/>
              </w:rPr>
            </w:pPr>
          </w:p>
        </w:tc>
      </w:tr>
      <w:tr w:rsidR="00CD3E41" w:rsidRPr="00962A40" w:rsidTr="00EC48F7">
        <w:trPr>
          <w:trHeight w:val="249"/>
          <w:tblHeader/>
        </w:trPr>
        <w:tc>
          <w:tcPr>
            <w:tcW w:w="675" w:type="dxa"/>
          </w:tcPr>
          <w:p w:rsidR="00CD3E41" w:rsidRPr="00A50799" w:rsidRDefault="00845CA7" w:rsidP="00AB7EBA">
            <w:pPr>
              <w:pStyle w:val="21"/>
              <w:spacing w:after="240"/>
              <w:ind w:left="-142" w:right="-108"/>
              <w:jc w:val="center"/>
              <w:rPr>
                <w:bCs/>
                <w:sz w:val="24"/>
              </w:rPr>
            </w:pPr>
            <w:r>
              <w:rPr>
                <w:bCs/>
                <w:sz w:val="24"/>
              </w:rPr>
              <w:t>10</w:t>
            </w:r>
          </w:p>
        </w:tc>
        <w:tc>
          <w:tcPr>
            <w:tcW w:w="1701" w:type="dxa"/>
          </w:tcPr>
          <w:p w:rsidR="00CD3E41" w:rsidRPr="00A50799" w:rsidRDefault="00CD3E41" w:rsidP="00AB7EBA">
            <w:pPr>
              <w:pStyle w:val="21"/>
              <w:ind w:right="-108"/>
              <w:jc w:val="left"/>
              <w:rPr>
                <w:bCs/>
                <w:sz w:val="24"/>
              </w:rPr>
            </w:pPr>
            <w:r w:rsidRPr="00A50799">
              <w:rPr>
                <w:bCs/>
                <w:sz w:val="24"/>
              </w:rPr>
              <w:t>Бухгалтерский баланс</w:t>
            </w:r>
          </w:p>
          <w:p w:rsidR="00CD3E41" w:rsidRPr="00A50799" w:rsidRDefault="00CD3E41" w:rsidP="00AB7EBA">
            <w:pPr>
              <w:pStyle w:val="21"/>
              <w:ind w:right="-108"/>
              <w:jc w:val="left"/>
              <w:rPr>
                <w:bCs/>
                <w:sz w:val="24"/>
              </w:rPr>
            </w:pPr>
            <w:r w:rsidRPr="00A50799">
              <w:rPr>
                <w:bCs/>
                <w:sz w:val="24"/>
              </w:rPr>
              <w:t>стр.460 гр.4</w:t>
            </w:r>
          </w:p>
          <w:p w:rsidR="00CD3E41" w:rsidRPr="00A50799" w:rsidRDefault="00CD3E41" w:rsidP="00AB7EBA">
            <w:pPr>
              <w:pStyle w:val="21"/>
              <w:ind w:right="-108"/>
              <w:jc w:val="left"/>
              <w:rPr>
                <w:bCs/>
                <w:sz w:val="24"/>
              </w:rPr>
            </w:pPr>
          </w:p>
          <w:p w:rsidR="00CD3E41" w:rsidRPr="00A50799" w:rsidRDefault="00CD3E41" w:rsidP="00AB7EBA">
            <w:pPr>
              <w:pStyle w:val="21"/>
              <w:ind w:right="-108"/>
              <w:jc w:val="left"/>
              <w:rPr>
                <w:bCs/>
                <w:sz w:val="24"/>
              </w:rPr>
            </w:pPr>
          </w:p>
          <w:p w:rsidR="00CD3E41" w:rsidRPr="00A50799" w:rsidRDefault="00CD3E41" w:rsidP="00AB7EBA">
            <w:pPr>
              <w:pStyle w:val="21"/>
              <w:ind w:right="-108"/>
              <w:jc w:val="left"/>
              <w:rPr>
                <w:bCs/>
                <w:sz w:val="24"/>
              </w:rPr>
            </w:pPr>
          </w:p>
          <w:p w:rsidR="00CD3E41" w:rsidRPr="00A50799" w:rsidRDefault="00CD3E41" w:rsidP="00845CA7">
            <w:pPr>
              <w:pStyle w:val="21"/>
              <w:ind w:right="-108"/>
              <w:jc w:val="left"/>
              <w:rPr>
                <w:bCs/>
                <w:sz w:val="24"/>
                <w:lang w:val="en-US"/>
              </w:rPr>
            </w:pPr>
            <w:r w:rsidRPr="00B2424F">
              <w:rPr>
                <w:bCs/>
                <w:sz w:val="24"/>
                <w:shd w:val="clear" w:color="auto" w:fill="FFFFFF" w:themeFill="background1"/>
              </w:rPr>
              <w:t>102 05</w:t>
            </w:r>
            <w:r w:rsidR="00845CA7">
              <w:rPr>
                <w:bCs/>
                <w:sz w:val="24"/>
                <w:shd w:val="clear" w:color="auto" w:fill="FFFFFF" w:themeFill="background1"/>
              </w:rPr>
              <w:t>0</w:t>
            </w:r>
          </w:p>
        </w:tc>
        <w:tc>
          <w:tcPr>
            <w:tcW w:w="1701" w:type="dxa"/>
          </w:tcPr>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r w:rsidRPr="00AB7EBA">
              <w:rPr>
                <w:bCs/>
                <w:sz w:val="24"/>
              </w:rPr>
              <w:t>101 967</w:t>
            </w:r>
          </w:p>
        </w:tc>
        <w:tc>
          <w:tcPr>
            <w:tcW w:w="1418" w:type="dxa"/>
          </w:tcPr>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A375FB">
            <w:pPr>
              <w:pStyle w:val="21"/>
              <w:jc w:val="center"/>
              <w:rPr>
                <w:bCs/>
                <w:sz w:val="24"/>
              </w:rPr>
            </w:pPr>
          </w:p>
          <w:p w:rsidR="00CD3E41" w:rsidRPr="00AB7EBA" w:rsidRDefault="00CD3E41" w:rsidP="00845CA7">
            <w:pPr>
              <w:pStyle w:val="21"/>
              <w:jc w:val="center"/>
              <w:rPr>
                <w:bCs/>
                <w:sz w:val="24"/>
                <w:lang w:val="en-US"/>
              </w:rPr>
            </w:pPr>
            <w:r>
              <w:rPr>
                <w:bCs/>
                <w:sz w:val="24"/>
              </w:rPr>
              <w:t>8</w:t>
            </w:r>
            <w:r w:rsidR="00845CA7">
              <w:rPr>
                <w:bCs/>
                <w:sz w:val="24"/>
              </w:rPr>
              <w:t>3</w:t>
            </w:r>
          </w:p>
        </w:tc>
        <w:tc>
          <w:tcPr>
            <w:tcW w:w="2693" w:type="dxa"/>
          </w:tcPr>
          <w:p w:rsidR="00CD3E41" w:rsidRPr="00501AF8" w:rsidRDefault="00CD3E41" w:rsidP="00A375FB">
            <w:pPr>
              <w:pStyle w:val="21"/>
              <w:rPr>
                <w:bCs/>
                <w:sz w:val="24"/>
              </w:rPr>
            </w:pPr>
            <w:r w:rsidRPr="00501AF8">
              <w:rPr>
                <w:bCs/>
                <w:sz w:val="24"/>
              </w:rPr>
              <w:t>Корректируется строка вследствие исправления ошибок за 2024г.</w:t>
            </w:r>
          </w:p>
          <w:p w:rsidR="00CD3E41" w:rsidRPr="00501AF8" w:rsidRDefault="00CD3E41" w:rsidP="00A375FB">
            <w:pPr>
              <w:pStyle w:val="21"/>
              <w:rPr>
                <w:bCs/>
                <w:sz w:val="24"/>
              </w:rPr>
            </w:pPr>
          </w:p>
        </w:tc>
        <w:tc>
          <w:tcPr>
            <w:tcW w:w="1843" w:type="dxa"/>
          </w:tcPr>
          <w:p w:rsidR="00CD3E41" w:rsidRPr="00AB7EBA" w:rsidRDefault="00CD3E41" w:rsidP="00A375FB">
            <w:pPr>
              <w:pStyle w:val="21"/>
              <w:spacing w:line="240" w:lineRule="exact"/>
              <w:rPr>
                <w:bCs/>
                <w:sz w:val="24"/>
              </w:rPr>
            </w:pPr>
            <w:proofErr w:type="spellStart"/>
            <w:r w:rsidRPr="00AB7EBA">
              <w:rPr>
                <w:bCs/>
                <w:sz w:val="24"/>
              </w:rPr>
              <w:t>Дт</w:t>
            </w:r>
            <w:proofErr w:type="spellEnd"/>
            <w:r w:rsidRPr="00AB7EBA">
              <w:rPr>
                <w:bCs/>
                <w:sz w:val="24"/>
              </w:rPr>
              <w:t xml:space="preserve"> 68</w:t>
            </w:r>
          </w:p>
          <w:p w:rsidR="00CD3E41" w:rsidRPr="00AB7EBA" w:rsidRDefault="00CD3E41" w:rsidP="00A375FB">
            <w:pPr>
              <w:pStyle w:val="21"/>
              <w:spacing w:line="240" w:lineRule="exact"/>
              <w:rPr>
                <w:bCs/>
                <w:sz w:val="24"/>
              </w:rPr>
            </w:pPr>
            <w:proofErr w:type="spellStart"/>
            <w:r w:rsidRPr="00AB7EBA">
              <w:rPr>
                <w:bCs/>
                <w:sz w:val="24"/>
              </w:rPr>
              <w:t>Кт</w:t>
            </w:r>
            <w:proofErr w:type="spellEnd"/>
            <w:r w:rsidRPr="00AB7EBA">
              <w:rPr>
                <w:bCs/>
                <w:sz w:val="24"/>
              </w:rPr>
              <w:t xml:space="preserve"> 84.01</w:t>
            </w:r>
          </w:p>
          <w:p w:rsidR="00CD3E41" w:rsidRPr="00AB7EBA" w:rsidRDefault="00CD3E41" w:rsidP="00A375FB">
            <w:pPr>
              <w:pStyle w:val="21"/>
              <w:spacing w:line="240" w:lineRule="exact"/>
              <w:rPr>
                <w:bCs/>
                <w:sz w:val="24"/>
              </w:rPr>
            </w:pPr>
          </w:p>
          <w:p w:rsidR="00CD3E41" w:rsidRPr="00AB7EBA" w:rsidRDefault="00CD3E41" w:rsidP="00A375FB">
            <w:pPr>
              <w:pStyle w:val="21"/>
              <w:rPr>
                <w:bCs/>
                <w:sz w:val="24"/>
              </w:rPr>
            </w:pPr>
            <w:r w:rsidRPr="00AB7EBA">
              <w:rPr>
                <w:bCs/>
                <w:sz w:val="24"/>
              </w:rPr>
              <w:t>76 218,61</w:t>
            </w:r>
          </w:p>
          <w:p w:rsidR="00CD3E41" w:rsidRPr="00AB7EBA" w:rsidRDefault="00CD3E41" w:rsidP="00A375FB">
            <w:pPr>
              <w:pStyle w:val="21"/>
              <w:rPr>
                <w:bCs/>
                <w:sz w:val="24"/>
              </w:rPr>
            </w:pPr>
          </w:p>
          <w:p w:rsidR="00CD3E41" w:rsidRPr="00AB7EBA" w:rsidRDefault="00CD3E41" w:rsidP="00A375FB">
            <w:pPr>
              <w:pStyle w:val="21"/>
              <w:spacing w:line="240" w:lineRule="exact"/>
              <w:rPr>
                <w:bCs/>
                <w:sz w:val="24"/>
              </w:rPr>
            </w:pPr>
            <w:proofErr w:type="spellStart"/>
            <w:r w:rsidRPr="00AB7EBA">
              <w:rPr>
                <w:bCs/>
                <w:sz w:val="24"/>
              </w:rPr>
              <w:t>Дт</w:t>
            </w:r>
            <w:proofErr w:type="spellEnd"/>
            <w:r w:rsidRPr="00AB7EBA">
              <w:rPr>
                <w:bCs/>
                <w:sz w:val="24"/>
              </w:rPr>
              <w:t xml:space="preserve"> 84.01</w:t>
            </w:r>
          </w:p>
          <w:p w:rsidR="00CD3E41" w:rsidRPr="00AB7EBA" w:rsidRDefault="00CD3E41" w:rsidP="00A375FB">
            <w:pPr>
              <w:pStyle w:val="21"/>
              <w:spacing w:line="240" w:lineRule="exact"/>
              <w:rPr>
                <w:bCs/>
                <w:sz w:val="24"/>
              </w:rPr>
            </w:pPr>
            <w:proofErr w:type="spellStart"/>
            <w:r w:rsidRPr="00AB7EBA">
              <w:rPr>
                <w:bCs/>
                <w:sz w:val="24"/>
              </w:rPr>
              <w:t>Кт</w:t>
            </w:r>
            <w:proofErr w:type="spellEnd"/>
            <w:r w:rsidRPr="00AB7EBA">
              <w:rPr>
                <w:bCs/>
                <w:sz w:val="24"/>
              </w:rPr>
              <w:t xml:space="preserve"> 60.01</w:t>
            </w:r>
          </w:p>
          <w:p w:rsidR="00CD3E41" w:rsidRPr="00AB7EBA" w:rsidRDefault="00CD3E41" w:rsidP="00A375FB">
            <w:pPr>
              <w:pStyle w:val="21"/>
              <w:spacing w:line="240" w:lineRule="exact"/>
              <w:rPr>
                <w:bCs/>
                <w:sz w:val="24"/>
              </w:rPr>
            </w:pPr>
          </w:p>
          <w:p w:rsidR="00CD3E41" w:rsidRDefault="00CD3E41" w:rsidP="00A375FB">
            <w:pPr>
              <w:pStyle w:val="21"/>
              <w:rPr>
                <w:bCs/>
                <w:sz w:val="24"/>
              </w:rPr>
            </w:pPr>
            <w:r w:rsidRPr="00AB7EBA">
              <w:rPr>
                <w:bCs/>
                <w:sz w:val="24"/>
              </w:rPr>
              <w:t>-2 284,20</w:t>
            </w:r>
          </w:p>
          <w:p w:rsidR="00CD3E41" w:rsidRDefault="00CD3E41" w:rsidP="00A375FB">
            <w:pPr>
              <w:pStyle w:val="21"/>
              <w:rPr>
                <w:bCs/>
                <w:sz w:val="24"/>
              </w:rPr>
            </w:pPr>
          </w:p>
          <w:p w:rsidR="00CD3E41" w:rsidRPr="00164585" w:rsidRDefault="00CD3E41" w:rsidP="00164585">
            <w:pPr>
              <w:pStyle w:val="21"/>
              <w:rPr>
                <w:bCs/>
                <w:sz w:val="24"/>
              </w:rPr>
            </w:pPr>
            <w:proofErr w:type="spellStart"/>
            <w:r w:rsidRPr="00164585">
              <w:rPr>
                <w:bCs/>
                <w:sz w:val="24"/>
              </w:rPr>
              <w:t>Дт</w:t>
            </w:r>
            <w:proofErr w:type="spellEnd"/>
            <w:r w:rsidRPr="00164585">
              <w:rPr>
                <w:bCs/>
                <w:sz w:val="24"/>
              </w:rPr>
              <w:t xml:space="preserve"> 84.01</w:t>
            </w:r>
          </w:p>
          <w:p w:rsidR="00CD3E41" w:rsidRPr="00164585" w:rsidRDefault="00CD3E41" w:rsidP="00164585">
            <w:pPr>
              <w:pStyle w:val="21"/>
              <w:rPr>
                <w:bCs/>
                <w:sz w:val="24"/>
              </w:rPr>
            </w:pPr>
            <w:proofErr w:type="spellStart"/>
            <w:r w:rsidRPr="00164585">
              <w:rPr>
                <w:bCs/>
                <w:sz w:val="24"/>
              </w:rPr>
              <w:t>Кт</w:t>
            </w:r>
            <w:proofErr w:type="spellEnd"/>
            <w:r w:rsidRPr="00164585">
              <w:rPr>
                <w:bCs/>
                <w:sz w:val="24"/>
              </w:rPr>
              <w:t xml:space="preserve"> 76.09</w:t>
            </w:r>
          </w:p>
          <w:p w:rsidR="00CD3E41" w:rsidRPr="00164585" w:rsidRDefault="00CD3E41" w:rsidP="00164585">
            <w:pPr>
              <w:pStyle w:val="21"/>
              <w:rPr>
                <w:bCs/>
                <w:sz w:val="24"/>
              </w:rPr>
            </w:pPr>
          </w:p>
          <w:p w:rsidR="00CD3E41" w:rsidRDefault="00CD3E41" w:rsidP="00164585">
            <w:pPr>
              <w:pStyle w:val="21"/>
              <w:rPr>
                <w:bCs/>
                <w:sz w:val="24"/>
              </w:rPr>
            </w:pPr>
            <w:r w:rsidRPr="00164585">
              <w:rPr>
                <w:bCs/>
                <w:sz w:val="24"/>
              </w:rPr>
              <w:t>17 363,98</w:t>
            </w:r>
          </w:p>
          <w:p w:rsidR="00CD3E41" w:rsidRDefault="00CD3E41" w:rsidP="00164585">
            <w:pPr>
              <w:pStyle w:val="21"/>
              <w:rPr>
                <w:bCs/>
                <w:sz w:val="24"/>
              </w:rPr>
            </w:pPr>
          </w:p>
          <w:p w:rsidR="00CD3E41" w:rsidRPr="00B2424F" w:rsidRDefault="00CD3E41" w:rsidP="00B2424F">
            <w:pPr>
              <w:pStyle w:val="21"/>
              <w:rPr>
                <w:bCs/>
                <w:sz w:val="24"/>
              </w:rPr>
            </w:pPr>
            <w:proofErr w:type="spellStart"/>
            <w:r w:rsidRPr="00B2424F">
              <w:rPr>
                <w:bCs/>
                <w:sz w:val="24"/>
              </w:rPr>
              <w:t>Кт</w:t>
            </w:r>
            <w:proofErr w:type="spellEnd"/>
            <w:r w:rsidRPr="00B2424F">
              <w:rPr>
                <w:bCs/>
                <w:sz w:val="24"/>
              </w:rPr>
              <w:t xml:space="preserve"> 84.01</w:t>
            </w:r>
          </w:p>
          <w:p w:rsidR="00CD3E41" w:rsidRPr="00B2424F" w:rsidRDefault="00CD3E41" w:rsidP="00B2424F">
            <w:pPr>
              <w:pStyle w:val="21"/>
              <w:rPr>
                <w:bCs/>
                <w:sz w:val="24"/>
              </w:rPr>
            </w:pPr>
            <w:proofErr w:type="spellStart"/>
            <w:r w:rsidRPr="00B2424F">
              <w:rPr>
                <w:bCs/>
                <w:sz w:val="24"/>
              </w:rPr>
              <w:t>Дт</w:t>
            </w:r>
            <w:proofErr w:type="spellEnd"/>
            <w:r w:rsidRPr="00B2424F">
              <w:rPr>
                <w:bCs/>
                <w:sz w:val="24"/>
              </w:rPr>
              <w:t xml:space="preserve"> 76.03</w:t>
            </w:r>
          </w:p>
          <w:p w:rsidR="00CD3E41" w:rsidRPr="00B2424F" w:rsidRDefault="00CD3E41" w:rsidP="00B2424F">
            <w:pPr>
              <w:pStyle w:val="21"/>
              <w:rPr>
                <w:bCs/>
                <w:sz w:val="24"/>
              </w:rPr>
            </w:pPr>
          </w:p>
          <w:p w:rsidR="00CD3E41" w:rsidRDefault="00CD3E41" w:rsidP="00B2424F">
            <w:pPr>
              <w:pStyle w:val="21"/>
              <w:rPr>
                <w:bCs/>
                <w:sz w:val="24"/>
              </w:rPr>
            </w:pPr>
            <w:r w:rsidRPr="00B2424F">
              <w:rPr>
                <w:bCs/>
                <w:sz w:val="24"/>
              </w:rPr>
              <w:t>23 852,95</w:t>
            </w:r>
          </w:p>
          <w:p w:rsidR="00845CA7" w:rsidRDefault="00845CA7" w:rsidP="00B2424F">
            <w:pPr>
              <w:pStyle w:val="21"/>
              <w:rPr>
                <w:bCs/>
                <w:sz w:val="24"/>
              </w:rPr>
            </w:pPr>
          </w:p>
          <w:p w:rsidR="00845CA7" w:rsidRPr="00845CA7" w:rsidRDefault="00845CA7" w:rsidP="00845CA7">
            <w:pPr>
              <w:pStyle w:val="21"/>
              <w:rPr>
                <w:bCs/>
                <w:sz w:val="24"/>
              </w:rPr>
            </w:pPr>
            <w:proofErr w:type="spellStart"/>
            <w:r w:rsidRPr="00845CA7">
              <w:rPr>
                <w:bCs/>
                <w:sz w:val="24"/>
              </w:rPr>
              <w:t>Дт</w:t>
            </w:r>
            <w:proofErr w:type="spellEnd"/>
            <w:r w:rsidRPr="00845CA7">
              <w:rPr>
                <w:bCs/>
                <w:sz w:val="24"/>
              </w:rPr>
              <w:t xml:space="preserve"> 84.01</w:t>
            </w:r>
          </w:p>
          <w:p w:rsidR="00845CA7" w:rsidRPr="00845CA7" w:rsidRDefault="00845CA7" w:rsidP="00845CA7">
            <w:pPr>
              <w:pStyle w:val="21"/>
              <w:rPr>
                <w:bCs/>
                <w:sz w:val="24"/>
              </w:rPr>
            </w:pPr>
            <w:proofErr w:type="spellStart"/>
            <w:r w:rsidRPr="00845CA7">
              <w:rPr>
                <w:bCs/>
                <w:sz w:val="24"/>
              </w:rPr>
              <w:t>Кт</w:t>
            </w:r>
            <w:proofErr w:type="spellEnd"/>
            <w:r w:rsidRPr="00845CA7">
              <w:rPr>
                <w:bCs/>
                <w:sz w:val="24"/>
              </w:rPr>
              <w:t xml:space="preserve"> 18.14</w:t>
            </w:r>
          </w:p>
          <w:p w:rsidR="00845CA7" w:rsidRPr="00845CA7" w:rsidRDefault="00845CA7" w:rsidP="00845CA7">
            <w:pPr>
              <w:pStyle w:val="21"/>
              <w:rPr>
                <w:bCs/>
                <w:sz w:val="24"/>
              </w:rPr>
            </w:pPr>
          </w:p>
          <w:p w:rsidR="00CD3E41" w:rsidRPr="000A08DF" w:rsidRDefault="00845CA7" w:rsidP="00845CA7">
            <w:pPr>
              <w:pStyle w:val="21"/>
              <w:rPr>
                <w:bCs/>
                <w:sz w:val="24"/>
                <w:highlight w:val="yellow"/>
              </w:rPr>
            </w:pPr>
            <w:r w:rsidRPr="00845CA7">
              <w:rPr>
                <w:bCs/>
                <w:sz w:val="24"/>
              </w:rPr>
              <w:t>1 918,18</w:t>
            </w:r>
          </w:p>
        </w:tc>
      </w:tr>
      <w:tr w:rsidR="00CD3E41" w:rsidRPr="00962A40" w:rsidTr="00EC48F7">
        <w:trPr>
          <w:trHeight w:val="249"/>
          <w:tblHeader/>
        </w:trPr>
        <w:tc>
          <w:tcPr>
            <w:tcW w:w="675" w:type="dxa"/>
          </w:tcPr>
          <w:p w:rsidR="00CD3E41" w:rsidRPr="00A50799" w:rsidRDefault="00CD3E41" w:rsidP="00845CA7">
            <w:pPr>
              <w:pStyle w:val="21"/>
              <w:spacing w:after="240"/>
              <w:ind w:left="-142" w:right="-108"/>
              <w:jc w:val="center"/>
              <w:rPr>
                <w:bCs/>
                <w:sz w:val="24"/>
              </w:rPr>
            </w:pPr>
            <w:r>
              <w:rPr>
                <w:bCs/>
                <w:sz w:val="24"/>
              </w:rPr>
              <w:t>1</w:t>
            </w:r>
            <w:r w:rsidR="00845CA7">
              <w:rPr>
                <w:bCs/>
                <w:sz w:val="24"/>
              </w:rPr>
              <w:t>1</w:t>
            </w:r>
          </w:p>
        </w:tc>
        <w:tc>
          <w:tcPr>
            <w:tcW w:w="1701" w:type="dxa"/>
          </w:tcPr>
          <w:p w:rsidR="00CD3E41" w:rsidRPr="00A50799" w:rsidRDefault="00CD3E41" w:rsidP="00AB7EBA">
            <w:pPr>
              <w:pStyle w:val="21"/>
              <w:ind w:right="-108"/>
              <w:jc w:val="left"/>
              <w:rPr>
                <w:bCs/>
                <w:sz w:val="24"/>
              </w:rPr>
            </w:pPr>
            <w:r w:rsidRPr="00A50799">
              <w:rPr>
                <w:bCs/>
                <w:sz w:val="24"/>
              </w:rPr>
              <w:t>Бухгалтерский баланс</w:t>
            </w:r>
          </w:p>
          <w:p w:rsidR="00CD3E41" w:rsidRPr="00A50799" w:rsidRDefault="00CD3E41" w:rsidP="00AB7EBA">
            <w:pPr>
              <w:pStyle w:val="21"/>
              <w:ind w:right="-108"/>
              <w:jc w:val="left"/>
              <w:rPr>
                <w:bCs/>
                <w:sz w:val="24"/>
              </w:rPr>
            </w:pPr>
            <w:r w:rsidRPr="00A50799">
              <w:rPr>
                <w:bCs/>
                <w:sz w:val="24"/>
              </w:rPr>
              <w:t>стр.490 гр.4</w:t>
            </w:r>
          </w:p>
          <w:p w:rsidR="00CD3E41" w:rsidRPr="00A50799" w:rsidRDefault="00CD3E41" w:rsidP="00AB7EBA">
            <w:pPr>
              <w:pStyle w:val="21"/>
              <w:ind w:right="-108"/>
              <w:jc w:val="left"/>
              <w:rPr>
                <w:bCs/>
                <w:sz w:val="24"/>
              </w:rPr>
            </w:pPr>
          </w:p>
          <w:p w:rsidR="00CD3E41" w:rsidRPr="00A50799" w:rsidRDefault="00CD3E41" w:rsidP="00845CA7">
            <w:pPr>
              <w:pStyle w:val="21"/>
              <w:ind w:right="-108"/>
              <w:jc w:val="left"/>
              <w:rPr>
                <w:bCs/>
                <w:sz w:val="24"/>
              </w:rPr>
            </w:pPr>
            <w:r w:rsidRPr="00A50799">
              <w:rPr>
                <w:bCs/>
                <w:sz w:val="24"/>
              </w:rPr>
              <w:t>251 2</w:t>
            </w:r>
            <w:r>
              <w:rPr>
                <w:bCs/>
                <w:sz w:val="24"/>
              </w:rPr>
              <w:t>2</w:t>
            </w:r>
            <w:r w:rsidR="00845CA7">
              <w:rPr>
                <w:bCs/>
                <w:sz w:val="24"/>
              </w:rPr>
              <w:t>7</w:t>
            </w:r>
          </w:p>
        </w:tc>
        <w:tc>
          <w:tcPr>
            <w:tcW w:w="1701" w:type="dxa"/>
          </w:tcPr>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r w:rsidRPr="00AB7EBA">
              <w:rPr>
                <w:bCs/>
                <w:sz w:val="24"/>
              </w:rPr>
              <w:t>251 144</w:t>
            </w:r>
          </w:p>
        </w:tc>
        <w:tc>
          <w:tcPr>
            <w:tcW w:w="1418" w:type="dxa"/>
          </w:tcPr>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A375FB">
            <w:pPr>
              <w:pStyle w:val="21"/>
              <w:jc w:val="center"/>
              <w:rPr>
                <w:bCs/>
                <w:sz w:val="24"/>
                <w:highlight w:val="yellow"/>
              </w:rPr>
            </w:pPr>
          </w:p>
          <w:p w:rsidR="00CD3E41" w:rsidRPr="000A08DF" w:rsidRDefault="00CD3E41" w:rsidP="00845CA7">
            <w:pPr>
              <w:pStyle w:val="21"/>
              <w:jc w:val="center"/>
              <w:rPr>
                <w:bCs/>
                <w:sz w:val="24"/>
                <w:highlight w:val="yellow"/>
              </w:rPr>
            </w:pPr>
            <w:r>
              <w:rPr>
                <w:bCs/>
                <w:sz w:val="24"/>
              </w:rPr>
              <w:t>8</w:t>
            </w:r>
            <w:r w:rsidR="00845CA7">
              <w:rPr>
                <w:bCs/>
                <w:sz w:val="24"/>
              </w:rPr>
              <w:t>3</w:t>
            </w:r>
          </w:p>
        </w:tc>
        <w:tc>
          <w:tcPr>
            <w:tcW w:w="2693" w:type="dxa"/>
          </w:tcPr>
          <w:p w:rsidR="00CD3E41" w:rsidRPr="00501AF8" w:rsidRDefault="00CD3E41" w:rsidP="00845CA7">
            <w:pPr>
              <w:pStyle w:val="21"/>
              <w:rPr>
                <w:bCs/>
                <w:sz w:val="24"/>
              </w:rPr>
            </w:pPr>
            <w:r w:rsidRPr="00501AF8">
              <w:rPr>
                <w:bCs/>
                <w:sz w:val="24"/>
              </w:rPr>
              <w:t>Корректируется строка как результат исправления по п.</w:t>
            </w:r>
            <w:r w:rsidR="00845CA7">
              <w:rPr>
                <w:bCs/>
                <w:sz w:val="24"/>
              </w:rPr>
              <w:t>10</w:t>
            </w:r>
          </w:p>
        </w:tc>
        <w:tc>
          <w:tcPr>
            <w:tcW w:w="1843" w:type="dxa"/>
          </w:tcPr>
          <w:p w:rsidR="00CD3E41" w:rsidRPr="00962A40" w:rsidRDefault="00CD3E41" w:rsidP="00A375FB">
            <w:pPr>
              <w:pStyle w:val="21"/>
              <w:spacing w:line="240" w:lineRule="exact"/>
              <w:rPr>
                <w:bCs/>
                <w:sz w:val="24"/>
              </w:rPr>
            </w:pPr>
          </w:p>
        </w:tc>
      </w:tr>
      <w:tr w:rsidR="00CD3E41" w:rsidRPr="00962A40" w:rsidTr="00B2424F">
        <w:trPr>
          <w:trHeight w:val="249"/>
          <w:tblHeader/>
        </w:trPr>
        <w:tc>
          <w:tcPr>
            <w:tcW w:w="675" w:type="dxa"/>
          </w:tcPr>
          <w:p w:rsidR="00CD3E41" w:rsidRPr="00A50799" w:rsidRDefault="00CD3E41" w:rsidP="00845CA7">
            <w:pPr>
              <w:pStyle w:val="21"/>
              <w:spacing w:after="240"/>
              <w:ind w:left="-142" w:right="-108"/>
              <w:jc w:val="center"/>
              <w:rPr>
                <w:bCs/>
                <w:sz w:val="24"/>
              </w:rPr>
            </w:pPr>
            <w:r>
              <w:rPr>
                <w:bCs/>
                <w:sz w:val="24"/>
              </w:rPr>
              <w:t>1</w:t>
            </w:r>
            <w:r w:rsidR="00845CA7">
              <w:rPr>
                <w:bCs/>
                <w:sz w:val="24"/>
              </w:rPr>
              <w:t>2</w:t>
            </w:r>
          </w:p>
        </w:tc>
        <w:tc>
          <w:tcPr>
            <w:tcW w:w="1701" w:type="dxa"/>
          </w:tcPr>
          <w:p w:rsidR="00CD3E41" w:rsidRPr="00A50799" w:rsidRDefault="00CD3E41" w:rsidP="00B2424F">
            <w:pPr>
              <w:pStyle w:val="21"/>
              <w:ind w:right="-108"/>
              <w:jc w:val="left"/>
              <w:rPr>
                <w:bCs/>
                <w:sz w:val="24"/>
              </w:rPr>
            </w:pPr>
            <w:r w:rsidRPr="00A50799">
              <w:rPr>
                <w:bCs/>
                <w:sz w:val="24"/>
              </w:rPr>
              <w:t>Бухгалтерский баланс</w:t>
            </w:r>
          </w:p>
          <w:p w:rsidR="00CD3E41" w:rsidRPr="00A50799" w:rsidRDefault="00CD3E41" w:rsidP="00B2424F">
            <w:pPr>
              <w:pStyle w:val="21"/>
              <w:ind w:right="-108"/>
              <w:jc w:val="left"/>
              <w:rPr>
                <w:bCs/>
                <w:sz w:val="24"/>
              </w:rPr>
            </w:pPr>
            <w:r>
              <w:rPr>
                <w:bCs/>
                <w:sz w:val="24"/>
              </w:rPr>
              <w:t>стр.700</w:t>
            </w:r>
            <w:r w:rsidRPr="00A50799">
              <w:rPr>
                <w:bCs/>
                <w:sz w:val="24"/>
              </w:rPr>
              <w:t xml:space="preserve"> гр.4</w:t>
            </w:r>
          </w:p>
          <w:p w:rsidR="00CD3E41" w:rsidRPr="00A50799" w:rsidRDefault="00CD3E41" w:rsidP="00B2424F">
            <w:pPr>
              <w:pStyle w:val="21"/>
              <w:ind w:right="-108"/>
              <w:jc w:val="left"/>
              <w:rPr>
                <w:bCs/>
                <w:sz w:val="24"/>
              </w:rPr>
            </w:pPr>
          </w:p>
          <w:p w:rsidR="00CD3E41" w:rsidRPr="00A50799" w:rsidRDefault="00CD3E41" w:rsidP="00187503">
            <w:pPr>
              <w:pStyle w:val="21"/>
              <w:ind w:right="-108"/>
              <w:jc w:val="left"/>
              <w:rPr>
                <w:bCs/>
                <w:sz w:val="24"/>
              </w:rPr>
            </w:pPr>
            <w:r>
              <w:rPr>
                <w:bCs/>
                <w:sz w:val="24"/>
              </w:rPr>
              <w:t>275 49</w:t>
            </w:r>
            <w:r w:rsidR="00187503">
              <w:rPr>
                <w:bCs/>
                <w:sz w:val="24"/>
              </w:rPr>
              <w:t>7</w:t>
            </w:r>
          </w:p>
        </w:tc>
        <w:tc>
          <w:tcPr>
            <w:tcW w:w="1701" w:type="dxa"/>
          </w:tcPr>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r>
              <w:rPr>
                <w:bCs/>
                <w:sz w:val="24"/>
              </w:rPr>
              <w:t>275 475</w:t>
            </w:r>
          </w:p>
        </w:tc>
        <w:tc>
          <w:tcPr>
            <w:tcW w:w="1418" w:type="dxa"/>
          </w:tcPr>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p>
          <w:p w:rsidR="00CD3E41" w:rsidRPr="000A08DF" w:rsidRDefault="00CD3E41" w:rsidP="00B2424F">
            <w:pPr>
              <w:pStyle w:val="21"/>
              <w:jc w:val="center"/>
              <w:rPr>
                <w:bCs/>
                <w:sz w:val="24"/>
                <w:highlight w:val="yellow"/>
              </w:rPr>
            </w:pPr>
          </w:p>
          <w:p w:rsidR="00CD3E41" w:rsidRPr="000A08DF" w:rsidRDefault="00CD3E41" w:rsidP="00187503">
            <w:pPr>
              <w:pStyle w:val="21"/>
              <w:jc w:val="center"/>
              <w:rPr>
                <w:bCs/>
                <w:sz w:val="24"/>
                <w:highlight w:val="yellow"/>
              </w:rPr>
            </w:pPr>
            <w:r>
              <w:rPr>
                <w:bCs/>
                <w:sz w:val="24"/>
              </w:rPr>
              <w:t>2</w:t>
            </w:r>
            <w:r w:rsidR="00187503">
              <w:rPr>
                <w:bCs/>
                <w:sz w:val="24"/>
              </w:rPr>
              <w:t>2</w:t>
            </w:r>
          </w:p>
        </w:tc>
        <w:tc>
          <w:tcPr>
            <w:tcW w:w="2693" w:type="dxa"/>
          </w:tcPr>
          <w:p w:rsidR="00CD3E41" w:rsidRPr="00501AF8" w:rsidRDefault="00CD3E41" w:rsidP="003B7E98">
            <w:pPr>
              <w:pStyle w:val="21"/>
              <w:rPr>
                <w:bCs/>
                <w:sz w:val="24"/>
              </w:rPr>
            </w:pPr>
            <w:r w:rsidRPr="00501AF8">
              <w:rPr>
                <w:bCs/>
                <w:sz w:val="24"/>
              </w:rPr>
              <w:t>Корректируется строка как результат исправления по п.</w:t>
            </w:r>
            <w:r w:rsidR="003B7E98">
              <w:rPr>
                <w:bCs/>
                <w:sz w:val="24"/>
              </w:rPr>
              <w:t>9</w:t>
            </w:r>
            <w:r w:rsidR="00A13E38">
              <w:rPr>
                <w:bCs/>
                <w:sz w:val="24"/>
              </w:rPr>
              <w:t>, 11</w:t>
            </w:r>
          </w:p>
        </w:tc>
        <w:tc>
          <w:tcPr>
            <w:tcW w:w="1843" w:type="dxa"/>
          </w:tcPr>
          <w:p w:rsidR="00CD3E41" w:rsidRPr="00962A40" w:rsidRDefault="00CD3E41" w:rsidP="00B2424F">
            <w:pPr>
              <w:pStyle w:val="21"/>
              <w:spacing w:line="240" w:lineRule="exact"/>
              <w:rPr>
                <w:bCs/>
                <w:sz w:val="24"/>
              </w:rPr>
            </w:pPr>
          </w:p>
        </w:tc>
      </w:tr>
      <w:tr w:rsidR="00CD3E41" w:rsidRPr="00962A40" w:rsidTr="00B2424F">
        <w:trPr>
          <w:trHeight w:val="249"/>
          <w:tblHeader/>
        </w:trPr>
        <w:tc>
          <w:tcPr>
            <w:tcW w:w="675" w:type="dxa"/>
          </w:tcPr>
          <w:p w:rsidR="00CD3E41" w:rsidRDefault="00CD3E41" w:rsidP="00845CA7">
            <w:pPr>
              <w:pStyle w:val="21"/>
              <w:spacing w:before="240" w:after="240"/>
              <w:rPr>
                <w:bCs/>
                <w:sz w:val="24"/>
              </w:rPr>
            </w:pPr>
            <w:r>
              <w:rPr>
                <w:bCs/>
                <w:sz w:val="24"/>
              </w:rPr>
              <w:lastRenderedPageBreak/>
              <w:t>1</w:t>
            </w:r>
            <w:r w:rsidR="00845CA7">
              <w:rPr>
                <w:bCs/>
                <w:sz w:val="24"/>
              </w:rPr>
              <w:t>3</w:t>
            </w:r>
          </w:p>
        </w:tc>
        <w:tc>
          <w:tcPr>
            <w:tcW w:w="1701" w:type="dxa"/>
          </w:tcPr>
          <w:p w:rsidR="00CD3E41" w:rsidRPr="000111DA" w:rsidRDefault="00CD3E41" w:rsidP="00AD281A">
            <w:pPr>
              <w:pStyle w:val="21"/>
              <w:jc w:val="left"/>
              <w:rPr>
                <w:bCs/>
                <w:sz w:val="24"/>
              </w:rPr>
            </w:pPr>
            <w:r>
              <w:rPr>
                <w:bCs/>
                <w:sz w:val="24"/>
              </w:rPr>
              <w:t>Отчет о прибылях и убытках</w:t>
            </w:r>
          </w:p>
          <w:p w:rsidR="00CD3E41" w:rsidRPr="000111DA" w:rsidRDefault="00CD3E41" w:rsidP="00AD281A">
            <w:pPr>
              <w:pStyle w:val="21"/>
              <w:jc w:val="left"/>
              <w:rPr>
                <w:bCs/>
                <w:sz w:val="24"/>
              </w:rPr>
            </w:pPr>
            <w:r w:rsidRPr="000111DA">
              <w:rPr>
                <w:bCs/>
                <w:sz w:val="24"/>
              </w:rPr>
              <w:t>стр.</w:t>
            </w:r>
            <w:r>
              <w:rPr>
                <w:bCs/>
                <w:sz w:val="24"/>
              </w:rPr>
              <w:t>02</w:t>
            </w:r>
            <w:r w:rsidRPr="008E0583">
              <w:rPr>
                <w:bCs/>
                <w:sz w:val="24"/>
              </w:rPr>
              <w:t>0</w:t>
            </w:r>
            <w:r w:rsidRPr="000111DA">
              <w:rPr>
                <w:bCs/>
                <w:sz w:val="24"/>
              </w:rPr>
              <w:t xml:space="preserve"> гр.4</w:t>
            </w:r>
          </w:p>
          <w:p w:rsidR="00CD3E41" w:rsidRPr="0011189A" w:rsidRDefault="00CD3E41" w:rsidP="00AD281A">
            <w:pPr>
              <w:pStyle w:val="21"/>
              <w:jc w:val="left"/>
              <w:rPr>
                <w:bCs/>
                <w:sz w:val="24"/>
              </w:rPr>
            </w:pPr>
            <w:r>
              <w:rPr>
                <w:bCs/>
                <w:sz w:val="24"/>
              </w:rPr>
              <w:t>(135 837)</w:t>
            </w:r>
          </w:p>
          <w:p w:rsidR="00CD3E41" w:rsidRDefault="00CD3E41" w:rsidP="00AD281A">
            <w:pPr>
              <w:pStyle w:val="21"/>
              <w:jc w:val="left"/>
              <w:rPr>
                <w:bCs/>
                <w:sz w:val="24"/>
              </w:rPr>
            </w:pPr>
            <w:r>
              <w:rPr>
                <w:bCs/>
                <w:sz w:val="24"/>
              </w:rPr>
              <w:t>стр.030 гр.4</w:t>
            </w:r>
          </w:p>
          <w:p w:rsidR="00CD3E41" w:rsidRDefault="00CD3E41" w:rsidP="00AD281A">
            <w:pPr>
              <w:pStyle w:val="21"/>
              <w:jc w:val="left"/>
              <w:rPr>
                <w:bCs/>
                <w:sz w:val="24"/>
              </w:rPr>
            </w:pPr>
            <w:r>
              <w:rPr>
                <w:bCs/>
                <w:sz w:val="24"/>
              </w:rPr>
              <w:t>116 904</w:t>
            </w:r>
          </w:p>
          <w:p w:rsidR="00CD3E41" w:rsidRDefault="00CD3E41" w:rsidP="00AD281A">
            <w:pPr>
              <w:pStyle w:val="21"/>
              <w:jc w:val="left"/>
              <w:rPr>
                <w:bCs/>
                <w:sz w:val="24"/>
              </w:rPr>
            </w:pPr>
            <w:r>
              <w:rPr>
                <w:bCs/>
                <w:sz w:val="24"/>
              </w:rPr>
              <w:t>стр.060 гр.4</w:t>
            </w:r>
          </w:p>
          <w:p w:rsidR="00CD3E41" w:rsidRPr="0011189A" w:rsidRDefault="00CD3E41" w:rsidP="00AD281A">
            <w:pPr>
              <w:pStyle w:val="21"/>
              <w:jc w:val="left"/>
              <w:rPr>
                <w:bCs/>
                <w:sz w:val="24"/>
              </w:rPr>
            </w:pPr>
            <w:r>
              <w:rPr>
                <w:bCs/>
                <w:sz w:val="24"/>
              </w:rPr>
              <w:t>94 037</w:t>
            </w:r>
          </w:p>
          <w:p w:rsidR="00CD3E41" w:rsidRDefault="00CD3E41" w:rsidP="00AD281A">
            <w:pPr>
              <w:pStyle w:val="21"/>
              <w:jc w:val="left"/>
              <w:rPr>
                <w:bCs/>
                <w:sz w:val="24"/>
              </w:rPr>
            </w:pPr>
            <w:r>
              <w:rPr>
                <w:bCs/>
                <w:sz w:val="24"/>
              </w:rPr>
              <w:t>стр.070 гр.4</w:t>
            </w:r>
          </w:p>
          <w:p w:rsidR="00CD3E41" w:rsidRDefault="00CD3E41" w:rsidP="00AD281A">
            <w:pPr>
              <w:pStyle w:val="21"/>
              <w:jc w:val="left"/>
              <w:rPr>
                <w:bCs/>
                <w:sz w:val="24"/>
              </w:rPr>
            </w:pPr>
            <w:r>
              <w:rPr>
                <w:bCs/>
                <w:sz w:val="24"/>
              </w:rPr>
              <w:t>173 998</w:t>
            </w:r>
          </w:p>
          <w:p w:rsidR="00CD3E41" w:rsidRDefault="00CD3E41" w:rsidP="00AD281A">
            <w:pPr>
              <w:pStyle w:val="21"/>
              <w:jc w:val="left"/>
              <w:rPr>
                <w:bCs/>
                <w:sz w:val="24"/>
              </w:rPr>
            </w:pPr>
            <w:r>
              <w:rPr>
                <w:bCs/>
                <w:sz w:val="24"/>
              </w:rPr>
              <w:t>стр.090  гр.4</w:t>
            </w:r>
          </w:p>
          <w:p w:rsidR="00CD3E41" w:rsidRPr="0011189A" w:rsidRDefault="00CD3E41" w:rsidP="00AD281A">
            <w:pPr>
              <w:pStyle w:val="21"/>
              <w:jc w:val="left"/>
              <w:rPr>
                <w:bCs/>
                <w:sz w:val="24"/>
              </w:rPr>
            </w:pPr>
            <w:r>
              <w:rPr>
                <w:bCs/>
                <w:sz w:val="24"/>
              </w:rPr>
              <w:t>81 200</w:t>
            </w:r>
          </w:p>
          <w:p w:rsidR="00CD3E41" w:rsidRDefault="00CD3E41" w:rsidP="00AD281A">
            <w:pPr>
              <w:pStyle w:val="21"/>
              <w:jc w:val="left"/>
              <w:rPr>
                <w:bCs/>
                <w:sz w:val="24"/>
              </w:rPr>
            </w:pPr>
            <w:r>
              <w:rPr>
                <w:bCs/>
                <w:sz w:val="24"/>
              </w:rPr>
              <w:t>стр.150  гр.4</w:t>
            </w:r>
          </w:p>
          <w:p w:rsidR="00CD3E41" w:rsidRDefault="00CD3E41" w:rsidP="00AD281A">
            <w:pPr>
              <w:pStyle w:val="21"/>
              <w:jc w:val="left"/>
              <w:rPr>
                <w:bCs/>
                <w:sz w:val="24"/>
              </w:rPr>
            </w:pPr>
            <w:r>
              <w:rPr>
                <w:bCs/>
                <w:sz w:val="24"/>
              </w:rPr>
              <w:t>81 013</w:t>
            </w:r>
          </w:p>
          <w:p w:rsidR="00CD3E41" w:rsidRDefault="00CD3E41" w:rsidP="00AD281A">
            <w:pPr>
              <w:pStyle w:val="21"/>
              <w:jc w:val="left"/>
              <w:rPr>
                <w:bCs/>
                <w:sz w:val="24"/>
              </w:rPr>
            </w:pPr>
            <w:r>
              <w:rPr>
                <w:bCs/>
                <w:sz w:val="24"/>
              </w:rPr>
              <w:t>стр.210 гр.4</w:t>
            </w:r>
          </w:p>
          <w:p w:rsidR="00CD3E41" w:rsidRDefault="00CD3E41" w:rsidP="00AD281A">
            <w:pPr>
              <w:pStyle w:val="21"/>
              <w:jc w:val="left"/>
              <w:rPr>
                <w:bCs/>
                <w:sz w:val="24"/>
              </w:rPr>
            </w:pPr>
            <w:r>
              <w:rPr>
                <w:bCs/>
                <w:sz w:val="24"/>
              </w:rPr>
              <w:t>56 675</w:t>
            </w:r>
          </w:p>
          <w:p w:rsidR="00CD3E41" w:rsidRDefault="00CD3E41" w:rsidP="00AD281A">
            <w:pPr>
              <w:pStyle w:val="21"/>
              <w:jc w:val="left"/>
              <w:rPr>
                <w:bCs/>
                <w:sz w:val="24"/>
              </w:rPr>
            </w:pPr>
            <w:r>
              <w:rPr>
                <w:bCs/>
                <w:sz w:val="24"/>
              </w:rPr>
              <w:t>стр.240  гр.4</w:t>
            </w:r>
          </w:p>
          <w:p w:rsidR="00CD3E41" w:rsidRPr="000111DA" w:rsidRDefault="00CD3E41" w:rsidP="00842597">
            <w:pPr>
              <w:pStyle w:val="21"/>
              <w:jc w:val="left"/>
              <w:rPr>
                <w:bCs/>
                <w:sz w:val="24"/>
              </w:rPr>
            </w:pPr>
            <w:r>
              <w:rPr>
                <w:bCs/>
                <w:sz w:val="24"/>
              </w:rPr>
              <w:t>67 074</w:t>
            </w:r>
          </w:p>
        </w:tc>
        <w:tc>
          <w:tcPr>
            <w:tcW w:w="1701" w:type="dxa"/>
          </w:tcPr>
          <w:p w:rsidR="00CD3E41" w:rsidRDefault="00CD3E41" w:rsidP="00AD281A">
            <w:pPr>
              <w:pStyle w:val="21"/>
              <w:jc w:val="center"/>
              <w:rPr>
                <w:bCs/>
                <w:sz w:val="24"/>
              </w:rPr>
            </w:pPr>
          </w:p>
          <w:p w:rsidR="00CD3E41" w:rsidRDefault="00CD3E41" w:rsidP="00AD281A">
            <w:pPr>
              <w:pStyle w:val="21"/>
              <w:jc w:val="center"/>
              <w:rPr>
                <w:bCs/>
                <w:sz w:val="24"/>
              </w:rPr>
            </w:pPr>
          </w:p>
          <w:p w:rsidR="00CD3E41" w:rsidRDefault="00CD3E41" w:rsidP="00AD281A">
            <w:pPr>
              <w:pStyle w:val="21"/>
              <w:jc w:val="center"/>
              <w:rPr>
                <w:bCs/>
                <w:sz w:val="24"/>
              </w:rPr>
            </w:pP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(135 898)</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116 843</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93 976</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173 976</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81 117</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80 930</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56 592</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66 991</w:t>
            </w:r>
          </w:p>
        </w:tc>
        <w:tc>
          <w:tcPr>
            <w:tcW w:w="1418" w:type="dxa"/>
          </w:tcPr>
          <w:p w:rsidR="00CD3E41" w:rsidRDefault="00CD3E41" w:rsidP="00AD281A">
            <w:pPr>
              <w:pStyle w:val="21"/>
              <w:jc w:val="center"/>
              <w:rPr>
                <w:bCs/>
                <w:sz w:val="24"/>
              </w:rPr>
            </w:pPr>
          </w:p>
          <w:p w:rsidR="00CD3E41" w:rsidRDefault="00CD3E41" w:rsidP="00AD281A">
            <w:pPr>
              <w:pStyle w:val="21"/>
              <w:jc w:val="center"/>
              <w:rPr>
                <w:bCs/>
                <w:sz w:val="24"/>
              </w:rPr>
            </w:pPr>
          </w:p>
          <w:p w:rsidR="00CD3E41" w:rsidRDefault="00CD3E41" w:rsidP="00AD281A">
            <w:pPr>
              <w:pStyle w:val="21"/>
              <w:jc w:val="center"/>
              <w:rPr>
                <w:bCs/>
                <w:sz w:val="24"/>
              </w:rPr>
            </w:pP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-61</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61</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61</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22</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83</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83</w:t>
            </w:r>
          </w:p>
          <w:p w:rsidR="00CD3E41" w:rsidRDefault="00CD3E41" w:rsidP="00AD281A">
            <w:pPr>
              <w:pStyle w:val="21"/>
              <w:jc w:val="center"/>
              <w:rPr>
                <w:bCs/>
                <w:sz w:val="24"/>
              </w:rPr>
            </w:pPr>
          </w:p>
          <w:p w:rsidR="00CD3E41" w:rsidRDefault="00CD3E41" w:rsidP="00AD281A">
            <w:pPr>
              <w:pStyle w:val="21"/>
              <w:jc w:val="center"/>
              <w:rPr>
                <w:bCs/>
                <w:sz w:val="24"/>
              </w:rPr>
            </w:pPr>
            <w:r>
              <w:rPr>
                <w:bCs/>
                <w:sz w:val="24"/>
              </w:rPr>
              <w:t>83</w:t>
            </w:r>
          </w:p>
          <w:p w:rsidR="00CD3E41" w:rsidRDefault="00CD3E41" w:rsidP="00AD281A">
            <w:pPr>
              <w:pStyle w:val="21"/>
              <w:jc w:val="center"/>
              <w:rPr>
                <w:bCs/>
                <w:sz w:val="24"/>
              </w:rPr>
            </w:pPr>
          </w:p>
          <w:p w:rsidR="00CD3E41" w:rsidRDefault="00CD3E41" w:rsidP="00842597">
            <w:pPr>
              <w:pStyle w:val="21"/>
              <w:jc w:val="center"/>
              <w:rPr>
                <w:bCs/>
                <w:sz w:val="24"/>
              </w:rPr>
            </w:pPr>
            <w:r>
              <w:rPr>
                <w:bCs/>
                <w:sz w:val="24"/>
              </w:rPr>
              <w:t>83</w:t>
            </w:r>
          </w:p>
        </w:tc>
        <w:tc>
          <w:tcPr>
            <w:tcW w:w="2693" w:type="dxa"/>
          </w:tcPr>
          <w:p w:rsidR="00CD3E41" w:rsidRPr="000111DA" w:rsidRDefault="00CD3E41" w:rsidP="00AD281A">
            <w:pPr>
              <w:pStyle w:val="21"/>
              <w:rPr>
                <w:bCs/>
                <w:sz w:val="24"/>
              </w:rPr>
            </w:pPr>
            <w:r w:rsidRPr="000111DA">
              <w:rPr>
                <w:bCs/>
                <w:sz w:val="24"/>
              </w:rPr>
              <w:t>Корректиру</w:t>
            </w:r>
            <w:r>
              <w:rPr>
                <w:bCs/>
                <w:sz w:val="24"/>
              </w:rPr>
              <w:t>ю</w:t>
            </w:r>
            <w:r w:rsidRPr="000111DA">
              <w:rPr>
                <w:bCs/>
                <w:sz w:val="24"/>
              </w:rPr>
              <w:t>тся строк</w:t>
            </w:r>
            <w:r>
              <w:rPr>
                <w:bCs/>
                <w:sz w:val="24"/>
              </w:rPr>
              <w:t>и в связи с выявленными ошибками прошлых лет (за период январь-декабрь 2025 года)</w:t>
            </w:r>
          </w:p>
        </w:tc>
        <w:tc>
          <w:tcPr>
            <w:tcW w:w="1843" w:type="dxa"/>
          </w:tcPr>
          <w:p w:rsidR="00CD3E41" w:rsidRPr="000111DA" w:rsidRDefault="00CD3E41" w:rsidP="00AD281A">
            <w:pPr>
              <w:pStyle w:val="21"/>
              <w:spacing w:before="120" w:line="240" w:lineRule="exact"/>
              <w:rPr>
                <w:bCs/>
                <w:sz w:val="24"/>
              </w:rPr>
            </w:pPr>
          </w:p>
        </w:tc>
      </w:tr>
    </w:tbl>
    <w:p w:rsidR="000A08DF" w:rsidRDefault="000A08DF" w:rsidP="000A08DF">
      <w:r>
        <w:br w:type="page"/>
      </w:r>
    </w:p>
    <w:p w:rsidR="003441B0" w:rsidRPr="00024650" w:rsidRDefault="003441B0" w:rsidP="003917B9">
      <w:pPr>
        <w:pStyle w:val="21"/>
        <w:spacing w:before="240" w:after="240"/>
        <w:ind w:firstLine="709"/>
        <w:rPr>
          <w:b/>
          <w:bCs/>
        </w:rPr>
      </w:pPr>
      <w:r>
        <w:rPr>
          <w:b/>
          <w:bCs/>
        </w:rPr>
        <w:lastRenderedPageBreak/>
        <w:t>3. Характеристика деятельности ОАО «</w:t>
      </w:r>
      <w:proofErr w:type="spellStart"/>
      <w:r>
        <w:rPr>
          <w:b/>
          <w:bCs/>
        </w:rPr>
        <w:t>Мозырьсоль</w:t>
      </w:r>
      <w:proofErr w:type="spellEnd"/>
      <w:r>
        <w:rPr>
          <w:b/>
          <w:bCs/>
        </w:rPr>
        <w:t>»</w:t>
      </w:r>
    </w:p>
    <w:p w:rsidR="003441B0" w:rsidRDefault="003441B0" w:rsidP="00770C9C">
      <w:pPr>
        <w:pStyle w:val="21"/>
        <w:ind w:firstLine="708"/>
      </w:pPr>
      <w:r>
        <w:t>Основными видами деятельности ОАО «</w:t>
      </w:r>
      <w:proofErr w:type="spellStart"/>
      <w:r>
        <w:t>Мозырьсоль</w:t>
      </w:r>
      <w:proofErr w:type="spellEnd"/>
      <w:r>
        <w:t xml:space="preserve">» являются добыча и производство соли пищевой, а также соли для промышленного применения. Кроме того, предприятие имеет котельную, вырабатывающую тепловую энергию в виде пара и горячей воды, как для нужд собственного производства, так и для отопления и горячего водоснабжения сторонним потребителям. Также предприятие осуществляет отпуск электроэнергии, </w:t>
      </w:r>
      <w:r w:rsidRPr="00682713">
        <w:t xml:space="preserve">вырабатываемой собственной </w:t>
      </w:r>
      <w:proofErr w:type="gramStart"/>
      <w:r w:rsidRPr="00682713">
        <w:t>блок-станцией</w:t>
      </w:r>
      <w:proofErr w:type="gramEnd"/>
      <w:r w:rsidRPr="00682713">
        <w:t>, в энергосистему РУП «</w:t>
      </w:r>
      <w:proofErr w:type="spellStart"/>
      <w:r w:rsidRPr="00682713">
        <w:t>Гомельэнерго</w:t>
      </w:r>
      <w:proofErr w:type="spellEnd"/>
      <w:r w:rsidRPr="00682713">
        <w:t xml:space="preserve">». </w:t>
      </w:r>
      <w:r w:rsidR="002B0148" w:rsidRPr="00682713">
        <w:t xml:space="preserve">Кроме того, </w:t>
      </w:r>
      <w:r w:rsidR="00682713" w:rsidRPr="00682713">
        <w:t xml:space="preserve">на </w:t>
      </w:r>
      <w:r w:rsidR="002B0148" w:rsidRPr="00682713">
        <w:t>предприяти</w:t>
      </w:r>
      <w:r w:rsidR="00682713" w:rsidRPr="00682713">
        <w:t xml:space="preserve">и </w:t>
      </w:r>
      <w:r w:rsidR="002B0148" w:rsidRPr="00682713">
        <w:t>вве</w:t>
      </w:r>
      <w:r w:rsidR="00682713" w:rsidRPr="00682713">
        <w:t>дено</w:t>
      </w:r>
      <w:r w:rsidR="002B0148" w:rsidRPr="00682713">
        <w:t xml:space="preserve"> в эксплуатацию </w:t>
      </w:r>
      <w:r w:rsidR="00682713" w:rsidRPr="00682713">
        <w:t>пять</w:t>
      </w:r>
      <w:r w:rsidR="002B0148" w:rsidRPr="00682713">
        <w:t xml:space="preserve"> водозаборны</w:t>
      </w:r>
      <w:r w:rsidR="00682713" w:rsidRPr="00682713">
        <w:t>х</w:t>
      </w:r>
      <w:r w:rsidR="002B0148" w:rsidRPr="00682713">
        <w:t xml:space="preserve"> скважин</w:t>
      </w:r>
      <w:r w:rsidR="00422614" w:rsidRPr="00682713">
        <w:t>,</w:t>
      </w:r>
      <w:r w:rsidR="002B0148" w:rsidRPr="00682713">
        <w:t xml:space="preserve"> как для собственных нужд, так и для отпуска воды на сторону. </w:t>
      </w:r>
      <w:r w:rsidRPr="00682713">
        <w:t>На б</w:t>
      </w:r>
      <w:r>
        <w:t>алансе предприятия имеется объект общественного питания – столовая.</w:t>
      </w:r>
    </w:p>
    <w:p w:rsidR="003441B0" w:rsidRDefault="003441B0" w:rsidP="00770C9C">
      <w:pPr>
        <w:pStyle w:val="21"/>
        <w:ind w:firstLine="708"/>
      </w:pPr>
      <w:r>
        <w:t xml:space="preserve">В соответствии с </w:t>
      </w:r>
      <w:r w:rsidR="0098034A">
        <w:t>Законом</w:t>
      </w:r>
      <w:r>
        <w:t xml:space="preserve"> Республики Беларусь от </w:t>
      </w:r>
      <w:r w:rsidR="0098034A">
        <w:t>14.10.2022</w:t>
      </w:r>
      <w:r>
        <w:t xml:space="preserve"> </w:t>
      </w:r>
      <w:r w:rsidR="00A735BA">
        <w:br/>
      </w:r>
      <w:r>
        <w:t xml:space="preserve">№ </w:t>
      </w:r>
      <w:r w:rsidR="0098034A">
        <w:t>213-З</w:t>
      </w:r>
      <w:r w:rsidRPr="0098034A">
        <w:t xml:space="preserve"> «О лицензировании</w:t>
      </w:r>
      <w:r>
        <w:t>» обществом получены следующие специальные разрешения (лицензии):</w:t>
      </w:r>
    </w:p>
    <w:p w:rsidR="003441B0" w:rsidRDefault="003441B0" w:rsidP="00895943">
      <w:pPr>
        <w:pStyle w:val="21"/>
      </w:pPr>
      <w:r>
        <w:t xml:space="preserve"> - на право осуществления деятельности в области автомобильного транспорта за № 02190/4-06385, выдана Министерством транспорта и коммуникаций Республики Беларусь</w:t>
      </w:r>
      <w:r w:rsidR="00BD6C81">
        <w:t xml:space="preserve"> (срок действия не ограничен)</w:t>
      </w:r>
      <w:r>
        <w:t xml:space="preserve">; </w:t>
      </w:r>
    </w:p>
    <w:p w:rsidR="003441B0" w:rsidRDefault="003441B0" w:rsidP="00895943">
      <w:pPr>
        <w:pStyle w:val="21"/>
      </w:pPr>
      <w:r>
        <w:t xml:space="preserve"> - на право осуществления деятельности в области промышленной безопасности № </w:t>
      </w:r>
      <w:r w:rsidR="00F85021">
        <w:t>33133</w:t>
      </w:r>
      <w:r>
        <w:t>/</w:t>
      </w:r>
      <w:r w:rsidRPr="004453AF">
        <w:t>340-1</w:t>
      </w:r>
      <w:r>
        <w:t>, выдана М</w:t>
      </w:r>
      <w:r w:rsidR="00CD2063">
        <w:t>инистерством по чрезвычайным ситуациям</w:t>
      </w:r>
      <w:r>
        <w:t xml:space="preserve"> Республики Беларусь на основании решения от 21.05.2004 № 22 (срок действия не ограничен);</w:t>
      </w:r>
    </w:p>
    <w:p w:rsidR="00E53710" w:rsidRDefault="00E53710" w:rsidP="00024F94">
      <w:pPr>
        <w:pStyle w:val="21"/>
        <w:tabs>
          <w:tab w:val="left" w:pos="0"/>
        </w:tabs>
        <w:ind w:firstLine="709"/>
        <w:rPr>
          <w:szCs w:val="28"/>
        </w:rPr>
      </w:pPr>
      <w:r w:rsidRPr="00E53710">
        <w:rPr>
          <w:szCs w:val="28"/>
        </w:rPr>
        <w:t>С 2013 года метод признания выручки от реализации продукции, товаров, работ, услуг, других доходов установлен в бухгалтерском учете предприятия по  начислению (в 2012 году предприятие применяло метод отражения доходов «по оплате»). Дата признания выручки от реализации продукции, товаров, работ, услуг определяется как приходящийся на отчетный период день отгрузки продукции, товаров, (выполнения работ, оказания услуг) независимо от проведения расчетов по ним.</w:t>
      </w:r>
    </w:p>
    <w:p w:rsidR="003441B0" w:rsidRDefault="003441B0" w:rsidP="00216D1B">
      <w:pPr>
        <w:pStyle w:val="21"/>
        <w:ind w:firstLine="708"/>
      </w:pPr>
      <w:r>
        <w:t xml:space="preserve">Основные показатели хозяйственно-финансовой деятельности </w:t>
      </w:r>
      <w:r>
        <w:br/>
        <w:t>ОАО «</w:t>
      </w:r>
      <w:proofErr w:type="spellStart"/>
      <w:r>
        <w:t>Мозырьсоль</w:t>
      </w:r>
      <w:proofErr w:type="spellEnd"/>
      <w:r>
        <w:t>»</w:t>
      </w:r>
      <w:r w:rsidR="00E10B7F">
        <w:t xml:space="preserve"> (</w:t>
      </w:r>
      <w:r w:rsidR="001249CE">
        <w:t>с</w:t>
      </w:r>
      <w:r w:rsidR="00E10B7F">
        <w:t xml:space="preserve"> учет</w:t>
      </w:r>
      <w:r w:rsidR="001249CE">
        <w:t>ом</w:t>
      </w:r>
      <w:r w:rsidR="00E10B7F">
        <w:t xml:space="preserve"> сельскохозяйственного филиала)</w:t>
      </w:r>
      <w:r>
        <w:t xml:space="preserve"> за отчетный период представлены в следующей таблице: </w:t>
      </w:r>
    </w:p>
    <w:p w:rsidR="00CF46EB" w:rsidRDefault="00CF46EB" w:rsidP="00216D1B">
      <w:pPr>
        <w:pStyle w:val="21"/>
        <w:ind w:firstLine="708"/>
      </w:pPr>
    </w:p>
    <w:p w:rsidR="003441B0" w:rsidRPr="0066431E" w:rsidRDefault="003441B0" w:rsidP="00103C0B">
      <w:pPr>
        <w:pStyle w:val="21"/>
        <w:ind w:left="8496"/>
        <w:rPr>
          <w:sz w:val="24"/>
        </w:rPr>
      </w:pPr>
      <w:r w:rsidRPr="0066431E">
        <w:rPr>
          <w:sz w:val="24"/>
        </w:rPr>
        <w:t>(</w:t>
      </w:r>
      <w:proofErr w:type="spellStart"/>
      <w:r>
        <w:rPr>
          <w:sz w:val="24"/>
        </w:rPr>
        <w:t>тыс</w:t>
      </w:r>
      <w:proofErr w:type="gramStart"/>
      <w:r w:rsidRPr="0066431E">
        <w:rPr>
          <w:sz w:val="24"/>
        </w:rPr>
        <w:t>.р</w:t>
      </w:r>
      <w:proofErr w:type="gramEnd"/>
      <w:r w:rsidRPr="0066431E">
        <w:rPr>
          <w:sz w:val="24"/>
        </w:rPr>
        <w:t>уб</w:t>
      </w:r>
      <w:proofErr w:type="spellEnd"/>
      <w:r w:rsidRPr="0066431E">
        <w:rPr>
          <w:sz w:val="24"/>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775"/>
        <w:gridCol w:w="1140"/>
        <w:gridCol w:w="1280"/>
        <w:gridCol w:w="1280"/>
        <w:gridCol w:w="886"/>
      </w:tblGrid>
      <w:tr w:rsidR="00E10B7F" w:rsidRPr="0066431E" w:rsidTr="006844BE">
        <w:tc>
          <w:tcPr>
            <w:tcW w:w="0" w:type="auto"/>
            <w:vAlign w:val="center"/>
          </w:tcPr>
          <w:p w:rsidR="003441B0" w:rsidRPr="0066431E" w:rsidRDefault="003441B0" w:rsidP="007909AD">
            <w:pPr>
              <w:pStyle w:val="21"/>
              <w:jc w:val="center"/>
              <w:rPr>
                <w:sz w:val="24"/>
              </w:rPr>
            </w:pPr>
            <w:r w:rsidRPr="0066431E">
              <w:rPr>
                <w:sz w:val="24"/>
              </w:rPr>
              <w:t>№</w:t>
            </w:r>
          </w:p>
          <w:p w:rsidR="003441B0" w:rsidRPr="0066431E" w:rsidRDefault="003441B0" w:rsidP="007909AD">
            <w:pPr>
              <w:pStyle w:val="21"/>
              <w:jc w:val="center"/>
              <w:rPr>
                <w:sz w:val="24"/>
              </w:rPr>
            </w:pPr>
            <w:proofErr w:type="gramStart"/>
            <w:r w:rsidRPr="0066431E">
              <w:rPr>
                <w:sz w:val="24"/>
              </w:rPr>
              <w:t>п</w:t>
            </w:r>
            <w:proofErr w:type="gramEnd"/>
            <w:r w:rsidRPr="0066431E">
              <w:rPr>
                <w:sz w:val="24"/>
              </w:rPr>
              <w:t>/п</w:t>
            </w:r>
          </w:p>
        </w:tc>
        <w:tc>
          <w:tcPr>
            <w:tcW w:w="4775" w:type="dxa"/>
            <w:vAlign w:val="center"/>
          </w:tcPr>
          <w:p w:rsidR="003441B0" w:rsidRPr="0066431E" w:rsidRDefault="003441B0" w:rsidP="007909AD">
            <w:pPr>
              <w:pStyle w:val="21"/>
              <w:jc w:val="center"/>
              <w:rPr>
                <w:sz w:val="24"/>
              </w:rPr>
            </w:pPr>
            <w:r w:rsidRPr="0066431E">
              <w:rPr>
                <w:sz w:val="24"/>
              </w:rPr>
              <w:t>Показатели</w:t>
            </w:r>
          </w:p>
        </w:tc>
        <w:tc>
          <w:tcPr>
            <w:tcW w:w="1140" w:type="dxa"/>
            <w:vAlign w:val="center"/>
          </w:tcPr>
          <w:p w:rsidR="003441B0" w:rsidRPr="0066431E" w:rsidRDefault="003441B0" w:rsidP="007909AD">
            <w:pPr>
              <w:pStyle w:val="21"/>
              <w:jc w:val="center"/>
              <w:rPr>
                <w:sz w:val="24"/>
              </w:rPr>
            </w:pPr>
            <w:r w:rsidRPr="0066431E">
              <w:rPr>
                <w:sz w:val="24"/>
              </w:rPr>
              <w:t>Ед.</w:t>
            </w:r>
          </w:p>
          <w:p w:rsidR="003441B0" w:rsidRPr="0066431E" w:rsidRDefault="003441B0" w:rsidP="007909AD">
            <w:pPr>
              <w:pStyle w:val="21"/>
              <w:jc w:val="center"/>
              <w:rPr>
                <w:sz w:val="24"/>
              </w:rPr>
            </w:pPr>
            <w:r w:rsidRPr="0066431E">
              <w:rPr>
                <w:sz w:val="24"/>
              </w:rPr>
              <w:t>изм.</w:t>
            </w:r>
          </w:p>
        </w:tc>
        <w:tc>
          <w:tcPr>
            <w:tcW w:w="1280" w:type="dxa"/>
            <w:vAlign w:val="center"/>
          </w:tcPr>
          <w:p w:rsidR="003441B0" w:rsidRPr="0066431E" w:rsidRDefault="003441B0" w:rsidP="002D421F">
            <w:pPr>
              <w:pStyle w:val="21"/>
              <w:jc w:val="center"/>
              <w:rPr>
                <w:sz w:val="24"/>
              </w:rPr>
            </w:pPr>
            <w:r w:rsidRPr="0066431E">
              <w:rPr>
                <w:sz w:val="24"/>
              </w:rPr>
              <w:t>20</w:t>
            </w:r>
            <w:r>
              <w:rPr>
                <w:sz w:val="24"/>
              </w:rPr>
              <w:t>2</w:t>
            </w:r>
            <w:r w:rsidR="000957A8">
              <w:rPr>
                <w:sz w:val="24"/>
              </w:rPr>
              <w:t>4</w:t>
            </w:r>
            <w:r w:rsidR="002D421F">
              <w:rPr>
                <w:sz w:val="24"/>
              </w:rPr>
              <w:t xml:space="preserve"> год</w:t>
            </w:r>
          </w:p>
        </w:tc>
        <w:tc>
          <w:tcPr>
            <w:tcW w:w="1280" w:type="dxa"/>
            <w:vAlign w:val="center"/>
          </w:tcPr>
          <w:p w:rsidR="003441B0" w:rsidRPr="0066431E" w:rsidRDefault="003441B0" w:rsidP="002D421F">
            <w:pPr>
              <w:pStyle w:val="21"/>
              <w:jc w:val="center"/>
              <w:rPr>
                <w:sz w:val="24"/>
              </w:rPr>
            </w:pPr>
            <w:r w:rsidRPr="0066431E">
              <w:rPr>
                <w:sz w:val="24"/>
              </w:rPr>
              <w:t>20</w:t>
            </w:r>
            <w:r>
              <w:rPr>
                <w:sz w:val="24"/>
              </w:rPr>
              <w:t>2</w:t>
            </w:r>
            <w:r w:rsidR="000957A8">
              <w:rPr>
                <w:sz w:val="24"/>
              </w:rPr>
              <w:t>5</w:t>
            </w:r>
            <w:r w:rsidR="002D421F">
              <w:rPr>
                <w:sz w:val="24"/>
              </w:rPr>
              <w:t xml:space="preserve"> </w:t>
            </w:r>
            <w:r w:rsidRPr="0066431E">
              <w:rPr>
                <w:sz w:val="24"/>
              </w:rPr>
              <w:t>г</w:t>
            </w:r>
            <w:r w:rsidR="002D421F">
              <w:rPr>
                <w:sz w:val="24"/>
              </w:rPr>
              <w:t>од</w:t>
            </w:r>
          </w:p>
        </w:tc>
        <w:tc>
          <w:tcPr>
            <w:tcW w:w="886" w:type="dxa"/>
            <w:vAlign w:val="center"/>
          </w:tcPr>
          <w:p w:rsidR="003441B0" w:rsidRPr="0066431E" w:rsidRDefault="003441B0" w:rsidP="007909AD">
            <w:pPr>
              <w:pStyle w:val="21"/>
              <w:jc w:val="center"/>
              <w:rPr>
                <w:sz w:val="24"/>
              </w:rPr>
            </w:pPr>
            <w:r w:rsidRPr="0066431E">
              <w:rPr>
                <w:sz w:val="24"/>
              </w:rPr>
              <w:t>Темп</w:t>
            </w:r>
          </w:p>
          <w:p w:rsidR="003441B0" w:rsidRPr="0066431E" w:rsidRDefault="003441B0" w:rsidP="007909AD">
            <w:pPr>
              <w:pStyle w:val="21"/>
              <w:jc w:val="center"/>
              <w:rPr>
                <w:sz w:val="24"/>
              </w:rPr>
            </w:pPr>
            <w:r w:rsidRPr="0066431E">
              <w:rPr>
                <w:sz w:val="24"/>
              </w:rPr>
              <w:t>роста</w:t>
            </w:r>
          </w:p>
          <w:p w:rsidR="003441B0" w:rsidRPr="0066431E" w:rsidRDefault="003441B0" w:rsidP="007909AD">
            <w:pPr>
              <w:pStyle w:val="21"/>
              <w:jc w:val="center"/>
              <w:rPr>
                <w:sz w:val="24"/>
              </w:rPr>
            </w:pPr>
            <w:r w:rsidRPr="0066431E">
              <w:rPr>
                <w:sz w:val="24"/>
              </w:rPr>
              <w:t>%</w:t>
            </w:r>
          </w:p>
        </w:tc>
      </w:tr>
      <w:tr w:rsidR="00CC48C4" w:rsidRPr="0066431E" w:rsidTr="00CC48C4">
        <w:tc>
          <w:tcPr>
            <w:tcW w:w="0" w:type="auto"/>
          </w:tcPr>
          <w:p w:rsidR="00CC48C4" w:rsidRPr="0066431E" w:rsidRDefault="00CC48C4" w:rsidP="00895943">
            <w:pPr>
              <w:pStyle w:val="21"/>
              <w:rPr>
                <w:sz w:val="24"/>
              </w:rPr>
            </w:pPr>
            <w:r w:rsidRPr="0066431E">
              <w:rPr>
                <w:sz w:val="24"/>
              </w:rPr>
              <w:t>1</w:t>
            </w:r>
          </w:p>
        </w:tc>
        <w:tc>
          <w:tcPr>
            <w:tcW w:w="4775" w:type="dxa"/>
          </w:tcPr>
          <w:p w:rsidR="00CC48C4" w:rsidRPr="0066431E" w:rsidRDefault="00CC48C4" w:rsidP="00895943">
            <w:pPr>
              <w:pStyle w:val="21"/>
              <w:rPr>
                <w:sz w:val="24"/>
              </w:rPr>
            </w:pPr>
            <w:r w:rsidRPr="0066431E">
              <w:rPr>
                <w:sz w:val="24"/>
              </w:rPr>
              <w:t>Выручка от реализации продукции,</w:t>
            </w:r>
          </w:p>
          <w:p w:rsidR="00CC48C4" w:rsidRPr="00812C05" w:rsidRDefault="00CC48C4" w:rsidP="00895943">
            <w:pPr>
              <w:pStyle w:val="21"/>
              <w:rPr>
                <w:sz w:val="24"/>
              </w:rPr>
            </w:pPr>
            <w:r w:rsidRPr="0066431E">
              <w:rPr>
                <w:sz w:val="24"/>
              </w:rPr>
              <w:t>работ, услуг</w:t>
            </w:r>
            <w:r>
              <w:rPr>
                <w:sz w:val="24"/>
              </w:rPr>
              <w:t xml:space="preserve"> (с НДС)</w:t>
            </w:r>
          </w:p>
        </w:tc>
        <w:tc>
          <w:tcPr>
            <w:tcW w:w="1140" w:type="dxa"/>
          </w:tcPr>
          <w:p w:rsidR="00CC48C4" w:rsidRPr="0066431E" w:rsidRDefault="00CC48C4" w:rsidP="00895943">
            <w:pPr>
              <w:pStyle w:val="21"/>
              <w:rPr>
                <w:sz w:val="24"/>
              </w:rPr>
            </w:pPr>
            <w:proofErr w:type="spellStart"/>
            <w:r>
              <w:rPr>
                <w:sz w:val="24"/>
              </w:rPr>
              <w:t>тыс</w:t>
            </w:r>
            <w:proofErr w:type="gramStart"/>
            <w:r w:rsidRPr="0066431E">
              <w:rPr>
                <w:sz w:val="24"/>
              </w:rPr>
              <w:t>.р</w:t>
            </w:r>
            <w:proofErr w:type="gramEnd"/>
            <w:r w:rsidRPr="0066431E">
              <w:rPr>
                <w:sz w:val="24"/>
              </w:rPr>
              <w:t>уб</w:t>
            </w:r>
            <w:proofErr w:type="spellEnd"/>
            <w:r w:rsidRPr="0066431E">
              <w:rPr>
                <w:sz w:val="24"/>
              </w:rPr>
              <w:t>.</w:t>
            </w:r>
          </w:p>
        </w:tc>
        <w:tc>
          <w:tcPr>
            <w:tcW w:w="1280" w:type="dxa"/>
            <w:vAlign w:val="center"/>
          </w:tcPr>
          <w:p w:rsidR="00CC48C4" w:rsidRPr="00660E5D" w:rsidRDefault="00CC48C4" w:rsidP="00CC48C4">
            <w:pPr>
              <w:pStyle w:val="21"/>
              <w:jc w:val="center"/>
              <w:rPr>
                <w:sz w:val="24"/>
              </w:rPr>
            </w:pPr>
            <w:r w:rsidRPr="00660E5D">
              <w:rPr>
                <w:sz w:val="24"/>
              </w:rPr>
              <w:t>261 839</w:t>
            </w:r>
          </w:p>
        </w:tc>
        <w:tc>
          <w:tcPr>
            <w:tcW w:w="1280" w:type="dxa"/>
            <w:vAlign w:val="center"/>
          </w:tcPr>
          <w:p w:rsidR="00CC48C4" w:rsidRPr="00410C49" w:rsidRDefault="00CB3078" w:rsidP="00162059">
            <w:pPr>
              <w:pStyle w:val="21"/>
              <w:jc w:val="right"/>
              <w:rPr>
                <w:sz w:val="24"/>
                <w:highlight w:val="yellow"/>
              </w:rPr>
            </w:pPr>
            <w:r w:rsidRPr="00CB3078">
              <w:rPr>
                <w:sz w:val="24"/>
              </w:rPr>
              <w:t>273 168</w:t>
            </w:r>
          </w:p>
        </w:tc>
        <w:tc>
          <w:tcPr>
            <w:tcW w:w="886" w:type="dxa"/>
            <w:vAlign w:val="center"/>
          </w:tcPr>
          <w:p w:rsidR="00CC48C4" w:rsidRPr="00CB3078" w:rsidRDefault="00F3664B" w:rsidP="006844BE">
            <w:pPr>
              <w:pStyle w:val="21"/>
              <w:jc w:val="right"/>
              <w:rPr>
                <w:sz w:val="24"/>
              </w:rPr>
            </w:pPr>
            <w:r w:rsidRPr="00CB3078">
              <w:rPr>
                <w:sz w:val="24"/>
              </w:rPr>
              <w:t>104,3</w:t>
            </w:r>
          </w:p>
        </w:tc>
      </w:tr>
      <w:tr w:rsidR="00CC48C4" w:rsidRPr="0066431E" w:rsidTr="00CC48C4">
        <w:trPr>
          <w:trHeight w:val="421"/>
        </w:trPr>
        <w:tc>
          <w:tcPr>
            <w:tcW w:w="0" w:type="auto"/>
          </w:tcPr>
          <w:p w:rsidR="00CC48C4" w:rsidRPr="0066431E" w:rsidRDefault="00CC48C4" w:rsidP="00895943">
            <w:pPr>
              <w:pStyle w:val="21"/>
              <w:rPr>
                <w:sz w:val="24"/>
              </w:rPr>
            </w:pPr>
            <w:r w:rsidRPr="0066431E">
              <w:rPr>
                <w:sz w:val="24"/>
              </w:rPr>
              <w:t>2</w:t>
            </w:r>
          </w:p>
        </w:tc>
        <w:tc>
          <w:tcPr>
            <w:tcW w:w="4775" w:type="dxa"/>
            <w:vAlign w:val="center"/>
          </w:tcPr>
          <w:p w:rsidR="00CC48C4" w:rsidRPr="0066431E" w:rsidRDefault="00CC48C4" w:rsidP="003E0984">
            <w:pPr>
              <w:pStyle w:val="21"/>
              <w:jc w:val="left"/>
              <w:rPr>
                <w:sz w:val="24"/>
              </w:rPr>
            </w:pPr>
            <w:r w:rsidRPr="0066431E">
              <w:rPr>
                <w:sz w:val="24"/>
              </w:rPr>
              <w:t>Налоги из выручки</w:t>
            </w:r>
          </w:p>
        </w:tc>
        <w:tc>
          <w:tcPr>
            <w:tcW w:w="1140" w:type="dxa"/>
          </w:tcPr>
          <w:p w:rsidR="00CC48C4" w:rsidRPr="0066431E" w:rsidRDefault="00CC48C4" w:rsidP="00323502">
            <w:pPr>
              <w:pStyle w:val="21"/>
              <w:rPr>
                <w:sz w:val="24"/>
              </w:rPr>
            </w:pPr>
            <w:r>
              <w:rPr>
                <w:sz w:val="24"/>
              </w:rPr>
              <w:t>тыс</w:t>
            </w:r>
            <w:r w:rsidRPr="0066431E">
              <w:rPr>
                <w:sz w:val="24"/>
              </w:rPr>
              <w:t>.</w:t>
            </w:r>
            <w:r>
              <w:rPr>
                <w:sz w:val="24"/>
              </w:rPr>
              <w:t xml:space="preserve"> </w:t>
            </w:r>
            <w:r w:rsidRPr="0066431E">
              <w:rPr>
                <w:sz w:val="24"/>
              </w:rPr>
              <w:t>руб.</w:t>
            </w:r>
          </w:p>
        </w:tc>
        <w:tc>
          <w:tcPr>
            <w:tcW w:w="1280" w:type="dxa"/>
            <w:vAlign w:val="center"/>
          </w:tcPr>
          <w:p w:rsidR="00CC48C4" w:rsidRPr="00660E5D" w:rsidRDefault="00CC48C4" w:rsidP="00CC48C4">
            <w:pPr>
              <w:pStyle w:val="21"/>
              <w:jc w:val="center"/>
              <w:rPr>
                <w:sz w:val="24"/>
              </w:rPr>
            </w:pPr>
            <w:r w:rsidRPr="00660E5D">
              <w:rPr>
                <w:sz w:val="24"/>
              </w:rPr>
              <w:t>9 098</w:t>
            </w:r>
          </w:p>
        </w:tc>
        <w:tc>
          <w:tcPr>
            <w:tcW w:w="1280" w:type="dxa"/>
            <w:vAlign w:val="center"/>
          </w:tcPr>
          <w:p w:rsidR="00CC48C4" w:rsidRPr="00410C49" w:rsidRDefault="00506D77" w:rsidP="006844BE">
            <w:pPr>
              <w:pStyle w:val="21"/>
              <w:jc w:val="right"/>
              <w:rPr>
                <w:sz w:val="24"/>
                <w:highlight w:val="yellow"/>
              </w:rPr>
            </w:pPr>
            <w:r w:rsidRPr="00CB3078">
              <w:rPr>
                <w:sz w:val="24"/>
              </w:rPr>
              <w:t>10 179</w:t>
            </w:r>
          </w:p>
        </w:tc>
        <w:tc>
          <w:tcPr>
            <w:tcW w:w="886" w:type="dxa"/>
            <w:vAlign w:val="center"/>
          </w:tcPr>
          <w:p w:rsidR="00CC48C4" w:rsidRPr="00CB3078" w:rsidRDefault="00F3664B" w:rsidP="006844BE">
            <w:pPr>
              <w:pStyle w:val="21"/>
              <w:jc w:val="right"/>
              <w:rPr>
                <w:sz w:val="24"/>
              </w:rPr>
            </w:pPr>
            <w:r w:rsidRPr="00CB3078">
              <w:rPr>
                <w:sz w:val="24"/>
              </w:rPr>
              <w:t>111,9</w:t>
            </w:r>
          </w:p>
        </w:tc>
      </w:tr>
      <w:tr w:rsidR="00CC48C4" w:rsidRPr="0066431E" w:rsidTr="00CC48C4">
        <w:tc>
          <w:tcPr>
            <w:tcW w:w="0" w:type="auto"/>
          </w:tcPr>
          <w:p w:rsidR="00CC48C4" w:rsidRPr="0066431E" w:rsidRDefault="00CC48C4" w:rsidP="00895943">
            <w:pPr>
              <w:pStyle w:val="21"/>
              <w:rPr>
                <w:sz w:val="24"/>
              </w:rPr>
            </w:pPr>
            <w:r w:rsidRPr="0066431E">
              <w:rPr>
                <w:sz w:val="24"/>
              </w:rPr>
              <w:t>3</w:t>
            </w:r>
          </w:p>
        </w:tc>
        <w:tc>
          <w:tcPr>
            <w:tcW w:w="4775" w:type="dxa"/>
          </w:tcPr>
          <w:p w:rsidR="00CC48C4" w:rsidRPr="0066431E" w:rsidRDefault="00CC48C4" w:rsidP="00895943">
            <w:pPr>
              <w:pStyle w:val="21"/>
              <w:rPr>
                <w:sz w:val="24"/>
              </w:rPr>
            </w:pPr>
            <w:r w:rsidRPr="0066431E">
              <w:rPr>
                <w:sz w:val="24"/>
              </w:rPr>
              <w:t>Себестоимость реализованной продукции, работ, услуг</w:t>
            </w:r>
          </w:p>
        </w:tc>
        <w:tc>
          <w:tcPr>
            <w:tcW w:w="1140" w:type="dxa"/>
          </w:tcPr>
          <w:p w:rsidR="00CC48C4" w:rsidRPr="0066431E" w:rsidRDefault="00CC48C4" w:rsidP="00895943">
            <w:pPr>
              <w:pStyle w:val="21"/>
              <w:rPr>
                <w:sz w:val="24"/>
              </w:rPr>
            </w:pPr>
            <w:r>
              <w:rPr>
                <w:sz w:val="24"/>
              </w:rPr>
              <w:t>тыс</w:t>
            </w:r>
            <w:r w:rsidRPr="0066431E">
              <w:rPr>
                <w:sz w:val="24"/>
              </w:rPr>
              <w:t>.</w:t>
            </w:r>
            <w:r>
              <w:rPr>
                <w:sz w:val="24"/>
              </w:rPr>
              <w:t xml:space="preserve"> </w:t>
            </w:r>
          </w:p>
          <w:p w:rsidR="00CC48C4" w:rsidRPr="0066431E" w:rsidRDefault="00CC48C4" w:rsidP="00895943">
            <w:pPr>
              <w:pStyle w:val="21"/>
              <w:rPr>
                <w:sz w:val="24"/>
              </w:rPr>
            </w:pPr>
            <w:r w:rsidRPr="0066431E">
              <w:rPr>
                <w:sz w:val="24"/>
              </w:rPr>
              <w:t>руб.</w:t>
            </w:r>
          </w:p>
        </w:tc>
        <w:tc>
          <w:tcPr>
            <w:tcW w:w="1280" w:type="dxa"/>
            <w:vAlign w:val="center"/>
          </w:tcPr>
          <w:p w:rsidR="00CC48C4" w:rsidRPr="00660E5D" w:rsidRDefault="00CC48C4" w:rsidP="00162059">
            <w:pPr>
              <w:pStyle w:val="21"/>
              <w:jc w:val="center"/>
              <w:rPr>
                <w:sz w:val="24"/>
              </w:rPr>
            </w:pPr>
            <w:r>
              <w:rPr>
                <w:sz w:val="24"/>
              </w:rPr>
              <w:t>158 7</w:t>
            </w:r>
            <w:r w:rsidR="00162059">
              <w:rPr>
                <w:sz w:val="24"/>
              </w:rPr>
              <w:t>04</w:t>
            </w:r>
          </w:p>
        </w:tc>
        <w:tc>
          <w:tcPr>
            <w:tcW w:w="1280" w:type="dxa"/>
            <w:vAlign w:val="center"/>
          </w:tcPr>
          <w:p w:rsidR="00CC48C4" w:rsidRPr="00410C49" w:rsidRDefault="00DF2C0B" w:rsidP="00CB3078">
            <w:pPr>
              <w:pStyle w:val="21"/>
              <w:jc w:val="right"/>
              <w:rPr>
                <w:sz w:val="24"/>
                <w:highlight w:val="yellow"/>
              </w:rPr>
            </w:pPr>
            <w:r w:rsidRPr="00CB3078">
              <w:rPr>
                <w:sz w:val="24"/>
              </w:rPr>
              <w:t>169 66</w:t>
            </w:r>
            <w:r w:rsidR="00CB3078" w:rsidRPr="00CB3078">
              <w:rPr>
                <w:sz w:val="24"/>
              </w:rPr>
              <w:t>8</w:t>
            </w:r>
          </w:p>
        </w:tc>
        <w:tc>
          <w:tcPr>
            <w:tcW w:w="886" w:type="dxa"/>
            <w:vAlign w:val="center"/>
          </w:tcPr>
          <w:p w:rsidR="00CC48C4" w:rsidRPr="00CB3078" w:rsidRDefault="00F3664B" w:rsidP="006844BE">
            <w:pPr>
              <w:pStyle w:val="21"/>
              <w:jc w:val="right"/>
              <w:rPr>
                <w:sz w:val="24"/>
              </w:rPr>
            </w:pPr>
            <w:r w:rsidRPr="00CB3078">
              <w:rPr>
                <w:sz w:val="24"/>
              </w:rPr>
              <w:t>106,9</w:t>
            </w:r>
          </w:p>
        </w:tc>
      </w:tr>
      <w:tr w:rsidR="00CC48C4" w:rsidRPr="0066431E" w:rsidTr="00CC48C4">
        <w:tc>
          <w:tcPr>
            <w:tcW w:w="0" w:type="auto"/>
          </w:tcPr>
          <w:p w:rsidR="00CC48C4" w:rsidRPr="0066431E" w:rsidRDefault="00CC48C4" w:rsidP="00895943">
            <w:pPr>
              <w:pStyle w:val="21"/>
              <w:rPr>
                <w:sz w:val="24"/>
              </w:rPr>
            </w:pPr>
            <w:r w:rsidRPr="0066431E">
              <w:rPr>
                <w:sz w:val="24"/>
              </w:rPr>
              <w:t>4</w:t>
            </w:r>
          </w:p>
        </w:tc>
        <w:tc>
          <w:tcPr>
            <w:tcW w:w="4775" w:type="dxa"/>
          </w:tcPr>
          <w:p w:rsidR="00CC48C4" w:rsidRPr="0066431E" w:rsidRDefault="00CC48C4" w:rsidP="00895943">
            <w:pPr>
              <w:pStyle w:val="21"/>
              <w:rPr>
                <w:sz w:val="24"/>
              </w:rPr>
            </w:pPr>
            <w:r w:rsidRPr="0066431E">
              <w:rPr>
                <w:sz w:val="24"/>
              </w:rPr>
              <w:t>Прибыль от реализации продукции, работ, услуг</w:t>
            </w:r>
          </w:p>
        </w:tc>
        <w:tc>
          <w:tcPr>
            <w:tcW w:w="1140" w:type="dxa"/>
          </w:tcPr>
          <w:p w:rsidR="00CC48C4" w:rsidRPr="0066431E" w:rsidRDefault="00CC48C4" w:rsidP="00895943">
            <w:pPr>
              <w:pStyle w:val="21"/>
              <w:rPr>
                <w:sz w:val="24"/>
              </w:rPr>
            </w:pPr>
            <w:r>
              <w:rPr>
                <w:sz w:val="24"/>
              </w:rPr>
              <w:t>тыс</w:t>
            </w:r>
            <w:r w:rsidRPr="0066431E">
              <w:rPr>
                <w:sz w:val="24"/>
              </w:rPr>
              <w:t>.</w:t>
            </w:r>
          </w:p>
          <w:p w:rsidR="00CC48C4" w:rsidRPr="0066431E" w:rsidRDefault="00CC48C4" w:rsidP="00895943">
            <w:pPr>
              <w:pStyle w:val="21"/>
              <w:rPr>
                <w:sz w:val="24"/>
              </w:rPr>
            </w:pPr>
            <w:r w:rsidRPr="0066431E">
              <w:rPr>
                <w:sz w:val="24"/>
              </w:rPr>
              <w:t>руб.</w:t>
            </w:r>
          </w:p>
        </w:tc>
        <w:tc>
          <w:tcPr>
            <w:tcW w:w="1280" w:type="dxa"/>
            <w:vAlign w:val="center"/>
          </w:tcPr>
          <w:p w:rsidR="00CC48C4" w:rsidRPr="003047C3" w:rsidRDefault="00162059" w:rsidP="00CC48C4">
            <w:pPr>
              <w:pStyle w:val="21"/>
              <w:jc w:val="center"/>
              <w:rPr>
                <w:sz w:val="24"/>
                <w:highlight w:val="yellow"/>
              </w:rPr>
            </w:pPr>
            <w:r>
              <w:rPr>
                <w:sz w:val="24"/>
              </w:rPr>
              <w:t>94 037</w:t>
            </w:r>
          </w:p>
        </w:tc>
        <w:tc>
          <w:tcPr>
            <w:tcW w:w="1280" w:type="dxa"/>
            <w:vAlign w:val="center"/>
          </w:tcPr>
          <w:p w:rsidR="00CC48C4" w:rsidRPr="00410C49" w:rsidRDefault="00162059" w:rsidP="00CB3078">
            <w:pPr>
              <w:pStyle w:val="21"/>
              <w:jc w:val="right"/>
              <w:rPr>
                <w:sz w:val="24"/>
                <w:highlight w:val="yellow"/>
              </w:rPr>
            </w:pPr>
            <w:r w:rsidRPr="00CB3078">
              <w:rPr>
                <w:sz w:val="24"/>
              </w:rPr>
              <w:t xml:space="preserve">93 </w:t>
            </w:r>
            <w:r w:rsidR="00506D77" w:rsidRPr="00CB3078">
              <w:rPr>
                <w:sz w:val="24"/>
              </w:rPr>
              <w:t>32</w:t>
            </w:r>
            <w:r w:rsidR="00CB3078" w:rsidRPr="00CB3078">
              <w:rPr>
                <w:sz w:val="24"/>
              </w:rPr>
              <w:t>1</w:t>
            </w:r>
          </w:p>
        </w:tc>
        <w:tc>
          <w:tcPr>
            <w:tcW w:w="886" w:type="dxa"/>
            <w:shd w:val="clear" w:color="auto" w:fill="auto"/>
            <w:vAlign w:val="center"/>
          </w:tcPr>
          <w:p w:rsidR="00CC48C4" w:rsidRPr="00CB3078" w:rsidRDefault="00F3664B" w:rsidP="006844BE">
            <w:pPr>
              <w:pStyle w:val="21"/>
              <w:jc w:val="right"/>
              <w:rPr>
                <w:sz w:val="24"/>
              </w:rPr>
            </w:pPr>
            <w:r w:rsidRPr="00CB3078">
              <w:rPr>
                <w:sz w:val="24"/>
              </w:rPr>
              <w:t>99,2</w:t>
            </w:r>
          </w:p>
        </w:tc>
      </w:tr>
      <w:tr w:rsidR="00CC48C4" w:rsidRPr="0066431E" w:rsidTr="00CC48C4">
        <w:trPr>
          <w:trHeight w:val="440"/>
        </w:trPr>
        <w:tc>
          <w:tcPr>
            <w:tcW w:w="0" w:type="auto"/>
          </w:tcPr>
          <w:p w:rsidR="00CC48C4" w:rsidRPr="0066431E" w:rsidRDefault="00CC48C4" w:rsidP="00895943">
            <w:pPr>
              <w:pStyle w:val="21"/>
              <w:rPr>
                <w:sz w:val="24"/>
              </w:rPr>
            </w:pPr>
            <w:r>
              <w:rPr>
                <w:sz w:val="24"/>
              </w:rPr>
              <w:t>5</w:t>
            </w:r>
          </w:p>
        </w:tc>
        <w:tc>
          <w:tcPr>
            <w:tcW w:w="4775" w:type="dxa"/>
            <w:vAlign w:val="center"/>
          </w:tcPr>
          <w:p w:rsidR="00CC48C4" w:rsidRPr="00902E6F" w:rsidRDefault="00CC48C4" w:rsidP="00AE4B73">
            <w:pPr>
              <w:pStyle w:val="21"/>
              <w:jc w:val="left"/>
              <w:rPr>
                <w:sz w:val="24"/>
              </w:rPr>
            </w:pPr>
            <w:r>
              <w:rPr>
                <w:sz w:val="24"/>
              </w:rPr>
              <w:t>Рентабельность реализованной продукции (стр.4/стр.3*100)</w:t>
            </w:r>
          </w:p>
        </w:tc>
        <w:tc>
          <w:tcPr>
            <w:tcW w:w="1140" w:type="dxa"/>
          </w:tcPr>
          <w:p w:rsidR="00CC48C4" w:rsidRPr="00902E6F" w:rsidRDefault="00CC48C4" w:rsidP="00895943">
            <w:pPr>
              <w:pStyle w:val="21"/>
              <w:rPr>
                <w:sz w:val="24"/>
              </w:rPr>
            </w:pPr>
            <w:r>
              <w:rPr>
                <w:sz w:val="24"/>
              </w:rPr>
              <w:t>%</w:t>
            </w:r>
          </w:p>
        </w:tc>
        <w:tc>
          <w:tcPr>
            <w:tcW w:w="1280" w:type="dxa"/>
            <w:vAlign w:val="center"/>
          </w:tcPr>
          <w:p w:rsidR="00CC48C4" w:rsidRPr="003047C3" w:rsidRDefault="00CC48C4" w:rsidP="00162059">
            <w:pPr>
              <w:pStyle w:val="21"/>
              <w:jc w:val="center"/>
              <w:rPr>
                <w:sz w:val="24"/>
                <w:highlight w:val="yellow"/>
              </w:rPr>
            </w:pPr>
            <w:r>
              <w:rPr>
                <w:sz w:val="24"/>
              </w:rPr>
              <w:t>5</w:t>
            </w:r>
            <w:r w:rsidRPr="00C31743">
              <w:rPr>
                <w:sz w:val="24"/>
              </w:rPr>
              <w:t>9,</w:t>
            </w:r>
            <w:r w:rsidR="00162059">
              <w:rPr>
                <w:sz w:val="24"/>
              </w:rPr>
              <w:t>3</w:t>
            </w:r>
          </w:p>
        </w:tc>
        <w:tc>
          <w:tcPr>
            <w:tcW w:w="1280" w:type="dxa"/>
            <w:vAlign w:val="center"/>
          </w:tcPr>
          <w:p w:rsidR="00CC48C4" w:rsidRPr="00410C49" w:rsidRDefault="00506D77" w:rsidP="006844BE">
            <w:pPr>
              <w:pStyle w:val="21"/>
              <w:jc w:val="right"/>
              <w:rPr>
                <w:sz w:val="24"/>
                <w:highlight w:val="yellow"/>
              </w:rPr>
            </w:pPr>
            <w:r w:rsidRPr="00CB3078">
              <w:rPr>
                <w:sz w:val="24"/>
              </w:rPr>
              <w:t>55,0</w:t>
            </w:r>
          </w:p>
        </w:tc>
        <w:tc>
          <w:tcPr>
            <w:tcW w:w="886" w:type="dxa"/>
            <w:shd w:val="clear" w:color="auto" w:fill="auto"/>
            <w:vAlign w:val="center"/>
          </w:tcPr>
          <w:p w:rsidR="00CC48C4" w:rsidRPr="00CB3078" w:rsidRDefault="00F3664B" w:rsidP="006844BE">
            <w:pPr>
              <w:pStyle w:val="21"/>
              <w:jc w:val="right"/>
              <w:rPr>
                <w:sz w:val="24"/>
              </w:rPr>
            </w:pPr>
            <w:r w:rsidRPr="00CB3078">
              <w:rPr>
                <w:sz w:val="24"/>
              </w:rPr>
              <w:t>92,7</w:t>
            </w:r>
          </w:p>
        </w:tc>
      </w:tr>
      <w:tr w:rsidR="00CC48C4" w:rsidRPr="0066431E" w:rsidTr="00CC48C4">
        <w:trPr>
          <w:trHeight w:val="389"/>
        </w:trPr>
        <w:tc>
          <w:tcPr>
            <w:tcW w:w="0" w:type="auto"/>
          </w:tcPr>
          <w:p w:rsidR="00CC48C4" w:rsidRPr="0066431E" w:rsidRDefault="00CC48C4" w:rsidP="00895943">
            <w:pPr>
              <w:pStyle w:val="21"/>
              <w:rPr>
                <w:sz w:val="24"/>
              </w:rPr>
            </w:pPr>
            <w:r>
              <w:rPr>
                <w:sz w:val="24"/>
              </w:rPr>
              <w:t>6</w:t>
            </w:r>
          </w:p>
        </w:tc>
        <w:tc>
          <w:tcPr>
            <w:tcW w:w="4775" w:type="dxa"/>
            <w:vAlign w:val="center"/>
          </w:tcPr>
          <w:p w:rsidR="00CC48C4" w:rsidRPr="0066431E" w:rsidRDefault="00CC48C4" w:rsidP="00585D05">
            <w:pPr>
              <w:pStyle w:val="21"/>
              <w:jc w:val="left"/>
              <w:rPr>
                <w:sz w:val="24"/>
              </w:rPr>
            </w:pPr>
            <w:r w:rsidRPr="0066431E">
              <w:rPr>
                <w:sz w:val="24"/>
              </w:rPr>
              <w:t>Рентабельность продаж</w:t>
            </w:r>
            <w:r>
              <w:rPr>
                <w:sz w:val="24"/>
              </w:rPr>
              <w:t xml:space="preserve"> (стр.4/стр.1*100)</w:t>
            </w:r>
          </w:p>
        </w:tc>
        <w:tc>
          <w:tcPr>
            <w:tcW w:w="1140" w:type="dxa"/>
          </w:tcPr>
          <w:p w:rsidR="00CC48C4" w:rsidRPr="0066431E" w:rsidRDefault="00CC48C4" w:rsidP="00895943">
            <w:pPr>
              <w:pStyle w:val="21"/>
              <w:rPr>
                <w:sz w:val="24"/>
              </w:rPr>
            </w:pPr>
            <w:r w:rsidRPr="0066431E">
              <w:rPr>
                <w:sz w:val="24"/>
              </w:rPr>
              <w:t>%</w:t>
            </w:r>
          </w:p>
        </w:tc>
        <w:tc>
          <w:tcPr>
            <w:tcW w:w="1280" w:type="dxa"/>
            <w:vAlign w:val="center"/>
          </w:tcPr>
          <w:p w:rsidR="00CC48C4" w:rsidRPr="00C31743" w:rsidRDefault="00CC48C4" w:rsidP="00CC48C4">
            <w:pPr>
              <w:pStyle w:val="21"/>
              <w:jc w:val="center"/>
              <w:rPr>
                <w:sz w:val="24"/>
              </w:rPr>
            </w:pPr>
            <w:r w:rsidRPr="00C31743">
              <w:rPr>
                <w:sz w:val="24"/>
              </w:rPr>
              <w:t>35,9</w:t>
            </w:r>
          </w:p>
        </w:tc>
        <w:tc>
          <w:tcPr>
            <w:tcW w:w="1280" w:type="dxa"/>
            <w:vAlign w:val="center"/>
          </w:tcPr>
          <w:p w:rsidR="00CC48C4" w:rsidRPr="00CB3078" w:rsidRDefault="00CB3078" w:rsidP="006844BE">
            <w:pPr>
              <w:pStyle w:val="21"/>
              <w:jc w:val="right"/>
              <w:rPr>
                <w:sz w:val="24"/>
              </w:rPr>
            </w:pPr>
            <w:r w:rsidRPr="00CB3078">
              <w:rPr>
                <w:sz w:val="24"/>
              </w:rPr>
              <w:t>34,2</w:t>
            </w:r>
          </w:p>
        </w:tc>
        <w:tc>
          <w:tcPr>
            <w:tcW w:w="886" w:type="dxa"/>
            <w:shd w:val="clear" w:color="auto" w:fill="auto"/>
            <w:vAlign w:val="center"/>
          </w:tcPr>
          <w:p w:rsidR="00CC48C4" w:rsidRPr="00CB3078" w:rsidRDefault="00F3664B" w:rsidP="006844BE">
            <w:pPr>
              <w:pStyle w:val="21"/>
              <w:jc w:val="right"/>
              <w:rPr>
                <w:sz w:val="24"/>
              </w:rPr>
            </w:pPr>
            <w:r w:rsidRPr="00CB3078">
              <w:rPr>
                <w:sz w:val="24"/>
              </w:rPr>
              <w:t>95,3</w:t>
            </w:r>
          </w:p>
        </w:tc>
      </w:tr>
      <w:tr w:rsidR="00CC48C4" w:rsidRPr="0066431E" w:rsidTr="00CC48C4">
        <w:trPr>
          <w:trHeight w:val="534"/>
        </w:trPr>
        <w:tc>
          <w:tcPr>
            <w:tcW w:w="0" w:type="auto"/>
          </w:tcPr>
          <w:p w:rsidR="00CC48C4" w:rsidRPr="0066431E" w:rsidRDefault="00CC48C4" w:rsidP="00895943">
            <w:pPr>
              <w:pStyle w:val="21"/>
              <w:rPr>
                <w:sz w:val="24"/>
              </w:rPr>
            </w:pPr>
            <w:r>
              <w:rPr>
                <w:sz w:val="24"/>
              </w:rPr>
              <w:t>7</w:t>
            </w:r>
          </w:p>
        </w:tc>
        <w:tc>
          <w:tcPr>
            <w:tcW w:w="4775" w:type="dxa"/>
            <w:vAlign w:val="center"/>
          </w:tcPr>
          <w:p w:rsidR="00CC48C4" w:rsidRPr="0066431E" w:rsidRDefault="00CC48C4" w:rsidP="003E0984">
            <w:pPr>
              <w:pStyle w:val="21"/>
              <w:jc w:val="left"/>
              <w:rPr>
                <w:sz w:val="24"/>
              </w:rPr>
            </w:pPr>
            <w:r w:rsidRPr="0066431E">
              <w:rPr>
                <w:sz w:val="24"/>
              </w:rPr>
              <w:t>Чистая прибыль (убыток)</w:t>
            </w:r>
          </w:p>
        </w:tc>
        <w:tc>
          <w:tcPr>
            <w:tcW w:w="1140" w:type="dxa"/>
          </w:tcPr>
          <w:p w:rsidR="00CC48C4" w:rsidRPr="0066431E" w:rsidRDefault="00CC48C4" w:rsidP="00895943">
            <w:pPr>
              <w:pStyle w:val="21"/>
              <w:rPr>
                <w:sz w:val="24"/>
              </w:rPr>
            </w:pPr>
            <w:proofErr w:type="spellStart"/>
            <w:r>
              <w:rPr>
                <w:sz w:val="24"/>
              </w:rPr>
              <w:t>тыс</w:t>
            </w:r>
            <w:proofErr w:type="gramStart"/>
            <w:r w:rsidRPr="0066431E">
              <w:rPr>
                <w:sz w:val="24"/>
              </w:rPr>
              <w:t>.р</w:t>
            </w:r>
            <w:proofErr w:type="gramEnd"/>
            <w:r w:rsidRPr="0066431E">
              <w:rPr>
                <w:sz w:val="24"/>
              </w:rPr>
              <w:t>уб</w:t>
            </w:r>
            <w:proofErr w:type="spellEnd"/>
            <w:r w:rsidRPr="0066431E">
              <w:rPr>
                <w:sz w:val="24"/>
              </w:rPr>
              <w:t>.</w:t>
            </w:r>
          </w:p>
        </w:tc>
        <w:tc>
          <w:tcPr>
            <w:tcW w:w="1280" w:type="dxa"/>
            <w:vAlign w:val="center"/>
          </w:tcPr>
          <w:p w:rsidR="00CC48C4" w:rsidRPr="003047C3" w:rsidRDefault="00CC48C4" w:rsidP="00162059">
            <w:pPr>
              <w:pStyle w:val="21"/>
              <w:jc w:val="center"/>
              <w:rPr>
                <w:sz w:val="24"/>
                <w:highlight w:val="yellow"/>
              </w:rPr>
            </w:pPr>
            <w:r w:rsidRPr="00660E5D">
              <w:rPr>
                <w:sz w:val="24"/>
              </w:rPr>
              <w:t xml:space="preserve">56 </w:t>
            </w:r>
            <w:r w:rsidR="00162059">
              <w:rPr>
                <w:sz w:val="24"/>
              </w:rPr>
              <w:t>675</w:t>
            </w:r>
          </w:p>
        </w:tc>
        <w:tc>
          <w:tcPr>
            <w:tcW w:w="1280" w:type="dxa"/>
            <w:vAlign w:val="center"/>
          </w:tcPr>
          <w:p w:rsidR="00CC48C4" w:rsidRPr="00CB3078" w:rsidRDefault="00CB3078" w:rsidP="006844BE">
            <w:pPr>
              <w:pStyle w:val="21"/>
              <w:jc w:val="right"/>
              <w:rPr>
                <w:sz w:val="24"/>
              </w:rPr>
            </w:pPr>
            <w:r w:rsidRPr="00CB3078">
              <w:rPr>
                <w:sz w:val="24"/>
              </w:rPr>
              <w:t>57 995</w:t>
            </w:r>
          </w:p>
        </w:tc>
        <w:tc>
          <w:tcPr>
            <w:tcW w:w="886" w:type="dxa"/>
            <w:shd w:val="clear" w:color="auto" w:fill="auto"/>
            <w:vAlign w:val="center"/>
          </w:tcPr>
          <w:p w:rsidR="00CC48C4" w:rsidRPr="00CB3078" w:rsidRDefault="00F3664B" w:rsidP="00CB3078">
            <w:pPr>
              <w:pStyle w:val="21"/>
              <w:jc w:val="right"/>
              <w:rPr>
                <w:sz w:val="24"/>
              </w:rPr>
            </w:pPr>
            <w:r w:rsidRPr="00CB3078">
              <w:rPr>
                <w:sz w:val="24"/>
              </w:rPr>
              <w:t>102,</w:t>
            </w:r>
            <w:r w:rsidR="00CB3078" w:rsidRPr="00CB3078">
              <w:rPr>
                <w:sz w:val="24"/>
              </w:rPr>
              <w:t>3</w:t>
            </w:r>
          </w:p>
        </w:tc>
      </w:tr>
    </w:tbl>
    <w:p w:rsidR="003441B0" w:rsidRDefault="003441B0" w:rsidP="00D87888">
      <w:pPr>
        <w:pStyle w:val="21"/>
        <w:spacing w:before="240" w:after="240"/>
        <w:ind w:firstLine="709"/>
        <w:rPr>
          <w:b/>
        </w:rPr>
      </w:pPr>
      <w:r>
        <w:rPr>
          <w:b/>
        </w:rPr>
        <w:lastRenderedPageBreak/>
        <w:t>4</w:t>
      </w:r>
      <w:r w:rsidRPr="00882AF0">
        <w:rPr>
          <w:b/>
        </w:rPr>
        <w:t>. Оценка производственных запасов</w:t>
      </w:r>
    </w:p>
    <w:p w:rsidR="003441B0" w:rsidRPr="004E79F4" w:rsidRDefault="003441B0" w:rsidP="001B0ED5">
      <w:pPr>
        <w:pStyle w:val="21"/>
        <w:ind w:firstLine="540"/>
      </w:pPr>
      <w:r>
        <w:t>В производственные запасы включаются:</w:t>
      </w:r>
    </w:p>
    <w:p w:rsidR="003441B0" w:rsidRPr="00C502AC" w:rsidRDefault="003441B0" w:rsidP="00895943">
      <w:pPr>
        <w:autoSpaceDE w:val="0"/>
        <w:autoSpaceDN w:val="0"/>
        <w:adjustRightInd w:val="0"/>
        <w:ind w:firstLine="540"/>
        <w:jc w:val="both"/>
        <w:rPr>
          <w:sz w:val="28"/>
          <w:szCs w:val="28"/>
        </w:rPr>
      </w:pPr>
      <w:r>
        <w:rPr>
          <w:sz w:val="28"/>
          <w:szCs w:val="28"/>
        </w:rPr>
        <w:t xml:space="preserve">- сырье, основные и вспомогательные материалы, полуфабрикаты и комплектующие изделия, горюче-смазочные материалы, запасные части, тара (далее </w:t>
      </w:r>
      <w:r w:rsidR="00F3606F">
        <w:rPr>
          <w:sz w:val="28"/>
          <w:szCs w:val="28"/>
        </w:rPr>
        <w:t>–</w:t>
      </w:r>
      <w:r>
        <w:rPr>
          <w:sz w:val="28"/>
          <w:szCs w:val="28"/>
        </w:rPr>
        <w:t xml:space="preserve"> материалы);</w:t>
      </w:r>
    </w:p>
    <w:p w:rsidR="0036344F" w:rsidRPr="0036344F" w:rsidRDefault="0036344F" w:rsidP="00895943">
      <w:pPr>
        <w:autoSpaceDE w:val="0"/>
        <w:autoSpaceDN w:val="0"/>
        <w:adjustRightInd w:val="0"/>
        <w:ind w:firstLine="540"/>
        <w:jc w:val="both"/>
        <w:rPr>
          <w:sz w:val="28"/>
          <w:szCs w:val="28"/>
        </w:rPr>
      </w:pPr>
      <w:proofErr w:type="gramStart"/>
      <w:r w:rsidRPr="0036344F">
        <w:rPr>
          <w:sz w:val="28"/>
          <w:szCs w:val="28"/>
        </w:rPr>
        <w:t>- специальная (защитная), форменная и фирменная одежда и обувь, предназначенные для выдачи работникам в соответствии с законодательством;</w:t>
      </w:r>
      <w:proofErr w:type="gramEnd"/>
    </w:p>
    <w:p w:rsidR="003441B0" w:rsidRPr="004E79F4" w:rsidRDefault="003441B0" w:rsidP="00895943">
      <w:pPr>
        <w:autoSpaceDE w:val="0"/>
        <w:autoSpaceDN w:val="0"/>
        <w:adjustRightInd w:val="0"/>
        <w:ind w:firstLine="540"/>
        <w:jc w:val="both"/>
        <w:rPr>
          <w:sz w:val="28"/>
          <w:szCs w:val="28"/>
        </w:rPr>
      </w:pPr>
      <w:r>
        <w:rPr>
          <w:sz w:val="28"/>
          <w:szCs w:val="28"/>
        </w:rPr>
        <w:t xml:space="preserve">- </w:t>
      </w:r>
      <w:r w:rsidR="00010B37" w:rsidRPr="00010B37">
        <w:rPr>
          <w:sz w:val="28"/>
          <w:szCs w:val="28"/>
        </w:rPr>
        <w:t>мелкий инструмент, инвентарь и хозяйственные принадлежности, от использования которых организация предполагает получение экономических выгод в течение периода не более 12 месяцев</w:t>
      </w:r>
      <w:r>
        <w:rPr>
          <w:sz w:val="28"/>
          <w:szCs w:val="28"/>
        </w:rPr>
        <w:t>, хозяйственные принадлежности, инструменты, специальная оснастка и приспособления,  специальная одежда;</w:t>
      </w:r>
    </w:p>
    <w:p w:rsidR="003441B0" w:rsidRDefault="003441B0" w:rsidP="00895943">
      <w:pPr>
        <w:autoSpaceDE w:val="0"/>
        <w:autoSpaceDN w:val="0"/>
        <w:adjustRightInd w:val="0"/>
        <w:ind w:firstLine="540"/>
        <w:jc w:val="both"/>
        <w:rPr>
          <w:sz w:val="28"/>
          <w:szCs w:val="28"/>
        </w:rPr>
      </w:pPr>
      <w:r>
        <w:rPr>
          <w:sz w:val="28"/>
          <w:szCs w:val="28"/>
        </w:rPr>
        <w:t>- лом и отходы, содержащие драгметаллы;</w:t>
      </w:r>
    </w:p>
    <w:p w:rsidR="003441B0" w:rsidRDefault="003441B0" w:rsidP="00895943">
      <w:pPr>
        <w:autoSpaceDE w:val="0"/>
        <w:autoSpaceDN w:val="0"/>
        <w:adjustRightInd w:val="0"/>
        <w:ind w:firstLine="540"/>
        <w:jc w:val="both"/>
        <w:rPr>
          <w:sz w:val="28"/>
          <w:szCs w:val="28"/>
        </w:rPr>
      </w:pPr>
      <w:r>
        <w:rPr>
          <w:sz w:val="28"/>
          <w:szCs w:val="28"/>
        </w:rPr>
        <w:t xml:space="preserve">- </w:t>
      </w:r>
      <w:r w:rsidR="00010B37" w:rsidRPr="00010B37">
        <w:rPr>
          <w:sz w:val="28"/>
          <w:szCs w:val="28"/>
        </w:rPr>
        <w:t>незавершенное производство, полуфабрикаты собственного производства</w:t>
      </w:r>
      <w:r>
        <w:rPr>
          <w:sz w:val="28"/>
          <w:szCs w:val="28"/>
        </w:rPr>
        <w:t>;</w:t>
      </w:r>
    </w:p>
    <w:p w:rsidR="003441B0" w:rsidRDefault="003441B0" w:rsidP="00895943">
      <w:pPr>
        <w:autoSpaceDE w:val="0"/>
        <w:autoSpaceDN w:val="0"/>
        <w:adjustRightInd w:val="0"/>
        <w:ind w:firstLine="540"/>
        <w:jc w:val="both"/>
        <w:rPr>
          <w:sz w:val="28"/>
          <w:szCs w:val="28"/>
        </w:rPr>
      </w:pPr>
      <w:r>
        <w:rPr>
          <w:sz w:val="28"/>
          <w:szCs w:val="28"/>
        </w:rPr>
        <w:t xml:space="preserve">- </w:t>
      </w:r>
      <w:r w:rsidR="0036344F" w:rsidRPr="0036344F">
        <w:rPr>
          <w:sz w:val="28"/>
          <w:szCs w:val="28"/>
        </w:rPr>
        <w:t>готовая продукция и товары для перепродажи, числящиеся на складах организации</w:t>
      </w:r>
      <w:r>
        <w:rPr>
          <w:sz w:val="28"/>
          <w:szCs w:val="28"/>
        </w:rPr>
        <w:t>.</w:t>
      </w:r>
    </w:p>
    <w:p w:rsidR="001A0B94" w:rsidRDefault="003441B0" w:rsidP="001A0B94">
      <w:pPr>
        <w:pStyle w:val="21"/>
        <w:ind w:firstLine="708"/>
      </w:pPr>
      <w:r w:rsidRPr="004B19B3">
        <w:t>На 3</w:t>
      </w:r>
      <w:r w:rsidR="002D421F">
        <w:t>1</w:t>
      </w:r>
      <w:r w:rsidRPr="004B19B3">
        <w:t>.</w:t>
      </w:r>
      <w:r w:rsidR="002D421F">
        <w:t>12</w:t>
      </w:r>
      <w:r w:rsidRPr="004B19B3">
        <w:t>.202</w:t>
      </w:r>
      <w:r w:rsidR="009E3675" w:rsidRPr="004B19B3">
        <w:t>5</w:t>
      </w:r>
      <w:r w:rsidRPr="004B19B3">
        <w:t xml:space="preserve"> стоимость запасов</w:t>
      </w:r>
      <w:r w:rsidR="00537A73" w:rsidRPr="004B19B3">
        <w:t xml:space="preserve"> (материалы)</w:t>
      </w:r>
      <w:r w:rsidRPr="004B19B3">
        <w:t xml:space="preserve"> </w:t>
      </w:r>
      <w:r w:rsidR="00FF3FEC" w:rsidRPr="004B19B3">
        <w:t xml:space="preserve">(с учетом с/х филиала) </w:t>
      </w:r>
      <w:r w:rsidRPr="004B19B3">
        <w:t xml:space="preserve">составила </w:t>
      </w:r>
      <w:r w:rsidR="00CA582B">
        <w:t>41 737</w:t>
      </w:r>
      <w:r w:rsidRPr="004B19B3">
        <w:t xml:space="preserve"> </w:t>
      </w:r>
      <w:proofErr w:type="spellStart"/>
      <w:r w:rsidRPr="004B19B3">
        <w:t>тыс</w:t>
      </w:r>
      <w:proofErr w:type="gramStart"/>
      <w:r w:rsidRPr="004B19B3">
        <w:t>.р</w:t>
      </w:r>
      <w:proofErr w:type="gramEnd"/>
      <w:r w:rsidRPr="004B19B3">
        <w:t>уб</w:t>
      </w:r>
      <w:proofErr w:type="spellEnd"/>
      <w:r w:rsidRPr="004B19B3">
        <w:t xml:space="preserve">., и </w:t>
      </w:r>
      <w:r w:rsidR="000F2437" w:rsidRPr="004B19B3">
        <w:t>увеличилась</w:t>
      </w:r>
      <w:r w:rsidR="00C012FC" w:rsidRPr="004B19B3">
        <w:t xml:space="preserve"> </w:t>
      </w:r>
      <w:r w:rsidRPr="00137685">
        <w:t xml:space="preserve">на </w:t>
      </w:r>
      <w:r w:rsidR="00CA582B" w:rsidRPr="00137685">
        <w:t>19,4</w:t>
      </w:r>
      <w:r w:rsidRPr="00137685">
        <w:t>%</w:t>
      </w:r>
      <w:r w:rsidRPr="004B19B3">
        <w:t xml:space="preserve"> по сравнению с остатками на 3</w:t>
      </w:r>
      <w:r w:rsidR="002D421F">
        <w:t>1</w:t>
      </w:r>
      <w:r w:rsidRPr="004B19B3">
        <w:t>.</w:t>
      </w:r>
      <w:r w:rsidR="002D421F">
        <w:t>12</w:t>
      </w:r>
      <w:r w:rsidRPr="004B19B3">
        <w:t>.202</w:t>
      </w:r>
      <w:r w:rsidR="00912B7F" w:rsidRPr="004B19B3">
        <w:t>4</w:t>
      </w:r>
      <w:r w:rsidRPr="004B19B3">
        <w:t>.</w:t>
      </w:r>
      <w:r w:rsidR="00FF3FEC" w:rsidRPr="004B19B3">
        <w:t xml:space="preserve"> Без учета с/х филиала запасы ОАО «</w:t>
      </w:r>
      <w:proofErr w:type="spellStart"/>
      <w:r w:rsidR="00FF3FEC" w:rsidRPr="004B19B3">
        <w:t>Мозырьсоль</w:t>
      </w:r>
      <w:proofErr w:type="spellEnd"/>
      <w:r w:rsidR="00FF3FEC" w:rsidRPr="004B19B3">
        <w:t xml:space="preserve">» </w:t>
      </w:r>
      <w:r w:rsidR="00477EF9" w:rsidRPr="00B85181">
        <w:t>увеличились</w:t>
      </w:r>
      <w:r w:rsidR="00FF3FEC" w:rsidRPr="00B85181">
        <w:t xml:space="preserve"> на </w:t>
      </w:r>
      <w:r w:rsidR="00613C94">
        <w:t>2,96</w:t>
      </w:r>
      <w:r w:rsidR="001A0B94" w:rsidRPr="00B85181">
        <w:t>%</w:t>
      </w:r>
      <w:r w:rsidR="001A0B94" w:rsidRPr="004B19B3">
        <w:t xml:space="preserve"> по сравнению с остатками на 3</w:t>
      </w:r>
      <w:r w:rsidR="002D421F">
        <w:t>1</w:t>
      </w:r>
      <w:r w:rsidR="001A0B94" w:rsidRPr="004B19B3">
        <w:t>.</w:t>
      </w:r>
      <w:r w:rsidR="002D421F">
        <w:t>12</w:t>
      </w:r>
      <w:r w:rsidR="001A0B94" w:rsidRPr="004B19B3">
        <w:t>.202</w:t>
      </w:r>
      <w:r w:rsidR="00912B7F" w:rsidRPr="004B19B3">
        <w:t>4</w:t>
      </w:r>
      <w:r w:rsidR="001A0B94" w:rsidRPr="004B19B3">
        <w:t xml:space="preserve"> года.</w:t>
      </w:r>
    </w:p>
    <w:p w:rsidR="003441B0" w:rsidRPr="00882AF0" w:rsidRDefault="003441B0" w:rsidP="001A0B94">
      <w:pPr>
        <w:pStyle w:val="21"/>
        <w:ind w:firstLine="708"/>
        <w:rPr>
          <w:szCs w:val="28"/>
        </w:rPr>
      </w:pPr>
      <w:r>
        <w:rPr>
          <w:szCs w:val="28"/>
        </w:rPr>
        <w:t>Производственные запасы</w:t>
      </w:r>
      <w:r w:rsidRPr="00882AF0">
        <w:rPr>
          <w:szCs w:val="28"/>
        </w:rPr>
        <w:t xml:space="preserve"> учитыва</w:t>
      </w:r>
      <w:r>
        <w:rPr>
          <w:szCs w:val="28"/>
        </w:rPr>
        <w:t>ю</w:t>
      </w:r>
      <w:r w:rsidRPr="00882AF0">
        <w:rPr>
          <w:szCs w:val="28"/>
        </w:rPr>
        <w:t>т</w:t>
      </w:r>
      <w:r>
        <w:rPr>
          <w:szCs w:val="28"/>
        </w:rPr>
        <w:t>ся</w:t>
      </w:r>
      <w:r w:rsidRPr="00882AF0">
        <w:rPr>
          <w:szCs w:val="28"/>
        </w:rPr>
        <w:t xml:space="preserve"> в соответствующих единицах измерения (весовых, объемных, линейных, в штуках) в местах хранения и в регистрах бухгалтерского учета по фактической себестоимости.</w:t>
      </w:r>
    </w:p>
    <w:p w:rsidR="003441B0" w:rsidRPr="00882AF0" w:rsidRDefault="003441B0" w:rsidP="00065F83">
      <w:pPr>
        <w:ind w:firstLine="708"/>
        <w:jc w:val="both"/>
        <w:rPr>
          <w:sz w:val="28"/>
          <w:szCs w:val="28"/>
        </w:rPr>
      </w:pPr>
      <w:r w:rsidRPr="00882AF0">
        <w:rPr>
          <w:sz w:val="28"/>
          <w:szCs w:val="28"/>
        </w:rPr>
        <w:t xml:space="preserve">Фактической </w:t>
      </w:r>
      <w:r>
        <w:rPr>
          <w:sz w:val="28"/>
          <w:szCs w:val="28"/>
        </w:rPr>
        <w:t>себе</w:t>
      </w:r>
      <w:r w:rsidRPr="00882AF0">
        <w:rPr>
          <w:sz w:val="28"/>
          <w:szCs w:val="28"/>
        </w:rPr>
        <w:t>стоимостью призна</w:t>
      </w:r>
      <w:r>
        <w:rPr>
          <w:sz w:val="28"/>
          <w:szCs w:val="28"/>
        </w:rPr>
        <w:t>ётся</w:t>
      </w:r>
      <w:r w:rsidRPr="00882AF0">
        <w:rPr>
          <w:sz w:val="28"/>
          <w:szCs w:val="28"/>
        </w:rPr>
        <w:t xml:space="preserve"> сумм</w:t>
      </w:r>
      <w:r>
        <w:rPr>
          <w:sz w:val="28"/>
          <w:szCs w:val="28"/>
        </w:rPr>
        <w:t>а</w:t>
      </w:r>
      <w:r w:rsidRPr="00882AF0">
        <w:rPr>
          <w:sz w:val="28"/>
          <w:szCs w:val="28"/>
        </w:rPr>
        <w:t xml:space="preserve"> прямых затрат на их приобретение, которая включает: </w:t>
      </w:r>
    </w:p>
    <w:p w:rsidR="003441B0" w:rsidRPr="00882AF0" w:rsidRDefault="003441B0" w:rsidP="00065F83">
      <w:pPr>
        <w:ind w:firstLine="708"/>
        <w:jc w:val="both"/>
        <w:rPr>
          <w:sz w:val="28"/>
          <w:szCs w:val="28"/>
        </w:rPr>
      </w:pPr>
      <w:r w:rsidRPr="00882AF0">
        <w:rPr>
          <w:sz w:val="28"/>
          <w:szCs w:val="28"/>
        </w:rPr>
        <w:t>стоимость материалов по цене приобретения;</w:t>
      </w:r>
    </w:p>
    <w:p w:rsidR="003441B0" w:rsidRPr="00882AF0" w:rsidRDefault="003441B0" w:rsidP="00065F83">
      <w:pPr>
        <w:ind w:firstLine="708"/>
        <w:jc w:val="both"/>
        <w:rPr>
          <w:sz w:val="28"/>
          <w:szCs w:val="28"/>
        </w:rPr>
      </w:pPr>
      <w:r w:rsidRPr="00882AF0">
        <w:rPr>
          <w:sz w:val="28"/>
          <w:szCs w:val="28"/>
        </w:rPr>
        <w:t>транспортно-заготовительные расходы;</w:t>
      </w:r>
    </w:p>
    <w:p w:rsidR="003441B0" w:rsidRPr="00882AF0" w:rsidRDefault="003441B0" w:rsidP="00065F83">
      <w:pPr>
        <w:ind w:firstLine="708"/>
        <w:jc w:val="both"/>
        <w:rPr>
          <w:sz w:val="28"/>
          <w:szCs w:val="28"/>
        </w:rPr>
      </w:pPr>
      <w:r w:rsidRPr="00882AF0">
        <w:rPr>
          <w:sz w:val="28"/>
          <w:szCs w:val="28"/>
        </w:rPr>
        <w:t xml:space="preserve">расходы по доведению материалов до состояния, в котором они пригодны к использованию в предусмотренных организацией целях. </w:t>
      </w:r>
    </w:p>
    <w:p w:rsidR="003441B0" w:rsidRPr="00741065" w:rsidRDefault="003441B0" w:rsidP="00065F83">
      <w:pPr>
        <w:ind w:firstLine="708"/>
        <w:jc w:val="both"/>
        <w:rPr>
          <w:sz w:val="28"/>
          <w:szCs w:val="28"/>
        </w:rPr>
      </w:pPr>
      <w:r w:rsidRPr="00741065">
        <w:rPr>
          <w:sz w:val="28"/>
          <w:szCs w:val="28"/>
        </w:rPr>
        <w:t>Двигатели, узлы, агрегаты и т.п. материальные ценности, полученные от разборки объектов основных сре</w:t>
      </w:r>
      <w:proofErr w:type="gramStart"/>
      <w:r w:rsidRPr="00741065">
        <w:rPr>
          <w:sz w:val="28"/>
          <w:szCs w:val="28"/>
        </w:rPr>
        <w:t>дств в пр</w:t>
      </w:r>
      <w:proofErr w:type="gramEnd"/>
      <w:r w:rsidRPr="00741065">
        <w:rPr>
          <w:sz w:val="28"/>
          <w:szCs w:val="28"/>
        </w:rPr>
        <w:t>оцессе их ремонта, приходуются на счет 10 «Материалы» с кредита соответствующих счетов учета затрат, по цене возможного использования, но не ниже стоимости металлолома, цветных металлов, их лома и отходов. Полученные от демонтажа основных сре</w:t>
      </w:r>
      <w:proofErr w:type="gramStart"/>
      <w:r w:rsidRPr="00741065">
        <w:rPr>
          <w:sz w:val="28"/>
          <w:szCs w:val="28"/>
        </w:rPr>
        <w:t>дств в пр</w:t>
      </w:r>
      <w:proofErr w:type="gramEnd"/>
      <w:r w:rsidRPr="00741065">
        <w:rPr>
          <w:sz w:val="28"/>
          <w:szCs w:val="28"/>
        </w:rPr>
        <w:t xml:space="preserve">оцессе их ликвидации – с кредита счета 91 </w:t>
      </w:r>
      <w:proofErr w:type="spellStart"/>
      <w:r w:rsidRPr="00741065">
        <w:rPr>
          <w:sz w:val="28"/>
          <w:szCs w:val="28"/>
        </w:rPr>
        <w:t>субсчета</w:t>
      </w:r>
      <w:proofErr w:type="spellEnd"/>
      <w:r w:rsidRPr="00741065">
        <w:rPr>
          <w:sz w:val="28"/>
          <w:szCs w:val="28"/>
        </w:rPr>
        <w:t xml:space="preserve"> 91</w:t>
      </w:r>
      <w:r w:rsidR="00091437">
        <w:rPr>
          <w:sz w:val="28"/>
          <w:szCs w:val="28"/>
        </w:rPr>
        <w:t>.01</w:t>
      </w:r>
      <w:r w:rsidRPr="00741065">
        <w:rPr>
          <w:sz w:val="28"/>
          <w:szCs w:val="28"/>
        </w:rPr>
        <w:t xml:space="preserve"> «Прочие доходы по инвестиционной деятельности».</w:t>
      </w:r>
    </w:p>
    <w:p w:rsidR="003441B0" w:rsidRPr="00741065" w:rsidRDefault="003441B0" w:rsidP="00065F83">
      <w:pPr>
        <w:ind w:firstLine="708"/>
        <w:jc w:val="both"/>
        <w:rPr>
          <w:sz w:val="28"/>
          <w:szCs w:val="28"/>
        </w:rPr>
      </w:pPr>
      <w:proofErr w:type="gramStart"/>
      <w:r w:rsidRPr="00741065">
        <w:rPr>
          <w:sz w:val="28"/>
          <w:szCs w:val="28"/>
        </w:rPr>
        <w:t>Металлолом, полученный от разборки объектов основных средств и подлежащий сдаче заготовительным организациям объединения «</w:t>
      </w:r>
      <w:proofErr w:type="spellStart"/>
      <w:r w:rsidRPr="00741065">
        <w:rPr>
          <w:sz w:val="28"/>
          <w:szCs w:val="28"/>
        </w:rPr>
        <w:t>Белвторчермет</w:t>
      </w:r>
      <w:proofErr w:type="spellEnd"/>
      <w:r w:rsidRPr="00741065">
        <w:rPr>
          <w:sz w:val="28"/>
          <w:szCs w:val="28"/>
        </w:rPr>
        <w:t>», приходуется по цене принимающих заготовительных организаций объединения «</w:t>
      </w:r>
      <w:proofErr w:type="spellStart"/>
      <w:r w:rsidRPr="00741065">
        <w:rPr>
          <w:sz w:val="28"/>
          <w:szCs w:val="28"/>
        </w:rPr>
        <w:t>Белвторчермет</w:t>
      </w:r>
      <w:proofErr w:type="spellEnd"/>
      <w:r w:rsidRPr="00741065">
        <w:rPr>
          <w:sz w:val="28"/>
          <w:szCs w:val="28"/>
        </w:rPr>
        <w:t>», действующей на момент оприходования, цветные металлы приходуются по цене на основании сведений заготовительной организации Белорусского государственного объединения по заготовке, переработке и поставке лома и отходов черных и цветных металлов.</w:t>
      </w:r>
      <w:proofErr w:type="gramEnd"/>
    </w:p>
    <w:p w:rsidR="003441B0" w:rsidRPr="00741065" w:rsidRDefault="003441B0" w:rsidP="00065F83">
      <w:pPr>
        <w:ind w:firstLine="708"/>
        <w:jc w:val="both"/>
        <w:rPr>
          <w:sz w:val="28"/>
          <w:szCs w:val="28"/>
        </w:rPr>
      </w:pPr>
      <w:r w:rsidRPr="00741065">
        <w:rPr>
          <w:sz w:val="28"/>
          <w:szCs w:val="28"/>
        </w:rPr>
        <w:t xml:space="preserve">Учет, хранение, использование и реализация черных, цветных металлов, их лома и отходов производится в соответствии с </w:t>
      </w:r>
      <w:r w:rsidR="00F5630C">
        <w:rPr>
          <w:sz w:val="28"/>
          <w:szCs w:val="28"/>
        </w:rPr>
        <w:t>Положением</w:t>
      </w:r>
      <w:r w:rsidRPr="00741065">
        <w:rPr>
          <w:sz w:val="28"/>
          <w:szCs w:val="28"/>
        </w:rPr>
        <w:t xml:space="preserve"> о порядке учета, хранения, использования и </w:t>
      </w:r>
      <w:r w:rsidR="00F5630C">
        <w:rPr>
          <w:sz w:val="28"/>
          <w:szCs w:val="28"/>
        </w:rPr>
        <w:t>поставки (отгрузки) лома и отходов</w:t>
      </w:r>
      <w:r w:rsidRPr="00741065">
        <w:rPr>
          <w:sz w:val="28"/>
          <w:szCs w:val="28"/>
        </w:rPr>
        <w:t xml:space="preserve"> черных и цветных металлов, утвержденн</w:t>
      </w:r>
      <w:r w:rsidR="00F5630C">
        <w:rPr>
          <w:sz w:val="28"/>
          <w:szCs w:val="28"/>
        </w:rPr>
        <w:t>ым</w:t>
      </w:r>
      <w:r w:rsidRPr="00741065">
        <w:rPr>
          <w:sz w:val="28"/>
          <w:szCs w:val="28"/>
        </w:rPr>
        <w:t xml:space="preserve"> постановлением </w:t>
      </w:r>
      <w:r w:rsidR="00F5630C">
        <w:rPr>
          <w:sz w:val="28"/>
          <w:szCs w:val="28"/>
        </w:rPr>
        <w:t xml:space="preserve">Совета </w:t>
      </w:r>
      <w:r w:rsidRPr="00741065">
        <w:rPr>
          <w:sz w:val="28"/>
          <w:szCs w:val="28"/>
        </w:rPr>
        <w:t>Министр</w:t>
      </w:r>
      <w:r w:rsidR="00F5630C">
        <w:rPr>
          <w:sz w:val="28"/>
          <w:szCs w:val="28"/>
        </w:rPr>
        <w:t xml:space="preserve">ов </w:t>
      </w:r>
      <w:r w:rsidRPr="00741065">
        <w:rPr>
          <w:sz w:val="28"/>
          <w:szCs w:val="28"/>
        </w:rPr>
        <w:t xml:space="preserve">Республики </w:t>
      </w:r>
      <w:r w:rsidR="00F5630C">
        <w:rPr>
          <w:sz w:val="28"/>
          <w:szCs w:val="28"/>
        </w:rPr>
        <w:lastRenderedPageBreak/>
        <w:t>Беларусь от 24</w:t>
      </w:r>
      <w:r w:rsidRPr="00741065">
        <w:rPr>
          <w:sz w:val="28"/>
          <w:szCs w:val="28"/>
        </w:rPr>
        <w:t>.</w:t>
      </w:r>
      <w:r w:rsidR="00F5630C">
        <w:rPr>
          <w:sz w:val="28"/>
          <w:szCs w:val="28"/>
        </w:rPr>
        <w:t>05</w:t>
      </w:r>
      <w:r w:rsidRPr="00741065">
        <w:rPr>
          <w:sz w:val="28"/>
          <w:szCs w:val="28"/>
        </w:rPr>
        <w:t>.20</w:t>
      </w:r>
      <w:r w:rsidR="00F5630C">
        <w:rPr>
          <w:sz w:val="28"/>
          <w:szCs w:val="28"/>
        </w:rPr>
        <w:t>23</w:t>
      </w:r>
      <w:r w:rsidRPr="00741065">
        <w:rPr>
          <w:sz w:val="28"/>
          <w:szCs w:val="28"/>
        </w:rPr>
        <w:t xml:space="preserve"> №</w:t>
      </w:r>
      <w:r w:rsidR="00F5630C">
        <w:rPr>
          <w:sz w:val="28"/>
          <w:szCs w:val="28"/>
        </w:rPr>
        <w:t xml:space="preserve"> 341</w:t>
      </w:r>
      <w:r w:rsidRPr="00741065">
        <w:rPr>
          <w:sz w:val="28"/>
          <w:szCs w:val="28"/>
        </w:rPr>
        <w:t>. Материалы, полученные от демонтажа при производстве строительных работ по модернизации, реконструкции, приходуются на счет 10 «Материалы» по цене возможного использования с кредита счета 08 «Вложени</w:t>
      </w:r>
      <w:r w:rsidR="00091437">
        <w:rPr>
          <w:sz w:val="28"/>
          <w:szCs w:val="28"/>
        </w:rPr>
        <w:t>я</w:t>
      </w:r>
      <w:r w:rsidRPr="00741065">
        <w:rPr>
          <w:sz w:val="28"/>
          <w:szCs w:val="28"/>
        </w:rPr>
        <w:t xml:space="preserve"> в</w:t>
      </w:r>
      <w:r w:rsidR="00091437">
        <w:rPr>
          <w:sz w:val="28"/>
          <w:szCs w:val="28"/>
        </w:rPr>
        <w:t xml:space="preserve"> долгосрочные</w:t>
      </w:r>
      <w:r w:rsidRPr="00741065">
        <w:rPr>
          <w:sz w:val="28"/>
          <w:szCs w:val="28"/>
        </w:rPr>
        <w:t xml:space="preserve"> активы».</w:t>
      </w:r>
    </w:p>
    <w:p w:rsidR="003441B0" w:rsidRDefault="003441B0" w:rsidP="00065F83">
      <w:pPr>
        <w:ind w:firstLine="708"/>
        <w:jc w:val="both"/>
        <w:rPr>
          <w:sz w:val="28"/>
          <w:szCs w:val="28"/>
        </w:rPr>
      </w:pPr>
      <w:r w:rsidRPr="004E79F4">
        <w:rPr>
          <w:sz w:val="28"/>
          <w:szCs w:val="28"/>
        </w:rPr>
        <w:t xml:space="preserve">Включение в затраты стоимости материалов производится по мере отпуска их в производство с использованием метода оценки запасов по ценам первого приобретения (ФИФО). </w:t>
      </w:r>
    </w:p>
    <w:p w:rsidR="00FF3FEC" w:rsidRPr="004E79F4" w:rsidRDefault="00FF3FEC" w:rsidP="00065F83">
      <w:pPr>
        <w:ind w:firstLine="708"/>
        <w:jc w:val="both"/>
        <w:rPr>
          <w:sz w:val="28"/>
          <w:szCs w:val="28"/>
        </w:rPr>
      </w:pPr>
      <w:r>
        <w:rPr>
          <w:sz w:val="28"/>
          <w:szCs w:val="28"/>
        </w:rPr>
        <w:t>В с/х филиале п</w:t>
      </w:r>
      <w:r w:rsidRPr="00FF3FEC">
        <w:rPr>
          <w:sz w:val="28"/>
          <w:szCs w:val="28"/>
        </w:rPr>
        <w:t>ри отпуске производственных запасов в производство и ином выбытии их оценка производится по средней себестоимости.</w:t>
      </w:r>
    </w:p>
    <w:p w:rsidR="003441B0" w:rsidRDefault="003441B0" w:rsidP="00065F83">
      <w:pPr>
        <w:pStyle w:val="21"/>
        <w:ind w:firstLine="708"/>
      </w:pPr>
      <w:r>
        <w:t>Уценка производственных запасов в составе расходов в отчётном периоде не проводилась.</w:t>
      </w:r>
    </w:p>
    <w:p w:rsidR="003441B0" w:rsidRPr="00024650" w:rsidRDefault="003441B0" w:rsidP="00065F83">
      <w:pPr>
        <w:pStyle w:val="21"/>
        <w:spacing w:before="240"/>
        <w:ind w:firstLine="708"/>
        <w:rPr>
          <w:b/>
        </w:rPr>
      </w:pPr>
      <w:r>
        <w:rPr>
          <w:b/>
        </w:rPr>
        <w:t>5</w:t>
      </w:r>
      <w:r w:rsidRPr="00024650">
        <w:rPr>
          <w:b/>
        </w:rPr>
        <w:t xml:space="preserve">. Показатели хозяйственно-финансовой деятельности </w:t>
      </w:r>
      <w:r w:rsidR="00FF3FEC">
        <w:rPr>
          <w:b/>
        </w:rPr>
        <w:br/>
      </w:r>
      <w:r w:rsidRPr="00024650">
        <w:rPr>
          <w:b/>
        </w:rPr>
        <w:t>ОАО «</w:t>
      </w:r>
      <w:proofErr w:type="spellStart"/>
      <w:r w:rsidRPr="00024650">
        <w:rPr>
          <w:b/>
        </w:rPr>
        <w:t>Мозырьсоль</w:t>
      </w:r>
      <w:proofErr w:type="spellEnd"/>
      <w:r w:rsidRPr="00024650">
        <w:rPr>
          <w:b/>
        </w:rPr>
        <w:t>»</w:t>
      </w:r>
      <w:r w:rsidR="00CA5901">
        <w:rPr>
          <w:b/>
        </w:rPr>
        <w:t xml:space="preserve"> (НЕ АУДИРОВАНО).</w:t>
      </w:r>
    </w:p>
    <w:p w:rsidR="003441B0" w:rsidRPr="00670EA4" w:rsidRDefault="003441B0" w:rsidP="00A93490">
      <w:pPr>
        <w:pStyle w:val="21"/>
        <w:spacing w:before="120" w:after="120"/>
        <w:ind w:firstLine="709"/>
        <w:rPr>
          <w:b/>
        </w:rPr>
      </w:pPr>
      <w:r w:rsidRPr="006A481D">
        <w:rPr>
          <w:b/>
        </w:rPr>
        <w:t>6. Дополнительная</w:t>
      </w:r>
      <w:r w:rsidRPr="00670EA4">
        <w:rPr>
          <w:b/>
        </w:rPr>
        <w:t xml:space="preserve"> информация по отдельным показателям бухгалтерской отчетности.</w:t>
      </w:r>
    </w:p>
    <w:p w:rsidR="003441B0" w:rsidRPr="0013138D" w:rsidRDefault="003441B0" w:rsidP="00E56877">
      <w:pPr>
        <w:pStyle w:val="21"/>
        <w:ind w:firstLine="708"/>
      </w:pPr>
      <w:r w:rsidRPr="0013138D">
        <w:t>Счет 06 «Долгосрочные финансовые вложения»:</w:t>
      </w:r>
    </w:p>
    <w:p w:rsidR="00CA5901" w:rsidRPr="00157EE2" w:rsidRDefault="00CA5901" w:rsidP="00CA5901">
      <w:pPr>
        <w:pStyle w:val="21"/>
        <w:ind w:firstLine="709"/>
        <w:rPr>
          <w:b/>
        </w:rPr>
      </w:pPr>
      <w:r>
        <w:rPr>
          <w:b/>
        </w:rPr>
        <w:t>Не публикуется (Положение от 26.07.2021 года «О коммерческой тайне ОАО «</w:t>
      </w:r>
      <w:proofErr w:type="spellStart"/>
      <w:r>
        <w:rPr>
          <w:b/>
        </w:rPr>
        <w:t>Мозыьсоль</w:t>
      </w:r>
      <w:proofErr w:type="spellEnd"/>
      <w:r>
        <w:rPr>
          <w:b/>
        </w:rPr>
        <w:t>»).</w:t>
      </w:r>
    </w:p>
    <w:p w:rsidR="003441B0" w:rsidRDefault="003441B0" w:rsidP="00C94D49">
      <w:pPr>
        <w:pStyle w:val="21"/>
        <w:ind w:firstLine="540"/>
      </w:pPr>
      <w:r w:rsidRPr="00B2561A">
        <w:t>Изменение первоначальной (переоцененной) стоимости основных средств</w:t>
      </w:r>
      <w:r w:rsidR="00C96303" w:rsidRPr="00B2561A">
        <w:t xml:space="preserve"> и основного стада</w:t>
      </w:r>
      <w:r w:rsidRPr="00B2561A">
        <w:t xml:space="preserve"> </w:t>
      </w:r>
      <w:r w:rsidR="003B72D0" w:rsidRPr="00B2561A">
        <w:t>(</w:t>
      </w:r>
      <w:r w:rsidR="00C96303" w:rsidRPr="00B2561A">
        <w:t xml:space="preserve">с </w:t>
      </w:r>
      <w:r w:rsidR="003B72D0" w:rsidRPr="00B2561A">
        <w:t>учет</w:t>
      </w:r>
      <w:r w:rsidR="00C96303" w:rsidRPr="00B2561A">
        <w:t>ом</w:t>
      </w:r>
      <w:r w:rsidR="003B72D0" w:rsidRPr="00B2561A">
        <w:t xml:space="preserve"> с/х филиала)</w:t>
      </w:r>
      <w:r w:rsidR="00376F7D" w:rsidRPr="00B2561A">
        <w:t xml:space="preserve"> за </w:t>
      </w:r>
      <w:r w:rsidR="00CC1DD6">
        <w:t>12</w:t>
      </w:r>
      <w:r w:rsidR="00B51590">
        <w:t xml:space="preserve"> </w:t>
      </w:r>
      <w:r w:rsidR="00D30FE5">
        <w:t>месяцев</w:t>
      </w:r>
      <w:r w:rsidR="00B51590">
        <w:t xml:space="preserve"> 2025</w:t>
      </w:r>
      <w:r w:rsidR="00376F7D" w:rsidRPr="00B2561A">
        <w:t xml:space="preserve"> год</w:t>
      </w:r>
      <w:r w:rsidR="00B51590">
        <w:t>а</w:t>
      </w:r>
      <w:r w:rsidR="003B72D0" w:rsidRPr="00B2561A">
        <w:t xml:space="preserve"> </w:t>
      </w:r>
      <w:r w:rsidRPr="00B2561A">
        <w:t>представлены в таблице:</w:t>
      </w:r>
    </w:p>
    <w:p w:rsidR="00CC1DD6" w:rsidRPr="00B2561A" w:rsidRDefault="00CC1DD6" w:rsidP="00CC1DD6">
      <w:pPr>
        <w:pStyle w:val="21"/>
        <w:ind w:left="7788" w:firstLine="708"/>
        <w:rPr>
          <w:sz w:val="24"/>
        </w:rPr>
      </w:pPr>
      <w:r w:rsidRPr="00B2561A">
        <w:rPr>
          <w:sz w:val="24"/>
        </w:rPr>
        <w:t>(</w:t>
      </w:r>
      <w:proofErr w:type="spellStart"/>
      <w:r w:rsidRPr="00B2561A">
        <w:rPr>
          <w:sz w:val="24"/>
        </w:rPr>
        <w:t>тыс</w:t>
      </w:r>
      <w:proofErr w:type="gramStart"/>
      <w:r w:rsidRPr="00B2561A">
        <w:rPr>
          <w:sz w:val="24"/>
        </w:rPr>
        <w:t>.р</w:t>
      </w:r>
      <w:proofErr w:type="gramEnd"/>
      <w:r w:rsidRPr="00B2561A">
        <w:rPr>
          <w:sz w:val="24"/>
        </w:rPr>
        <w:t>уб</w:t>
      </w:r>
      <w:proofErr w:type="spellEnd"/>
      <w:r w:rsidRPr="00B2561A">
        <w:rPr>
          <w:sz w:val="24"/>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9"/>
        <w:gridCol w:w="992"/>
        <w:gridCol w:w="993"/>
        <w:gridCol w:w="992"/>
        <w:gridCol w:w="850"/>
        <w:gridCol w:w="993"/>
        <w:gridCol w:w="992"/>
        <w:gridCol w:w="1134"/>
      </w:tblGrid>
      <w:tr w:rsidR="00547B3F" w:rsidRPr="00B2561A" w:rsidTr="00547B3F">
        <w:tc>
          <w:tcPr>
            <w:tcW w:w="2849" w:type="dxa"/>
            <w:vMerge w:val="restart"/>
            <w:vAlign w:val="center"/>
          </w:tcPr>
          <w:p w:rsidR="00547B3F" w:rsidRPr="00B2561A" w:rsidRDefault="00547B3F" w:rsidP="00CD3E41">
            <w:pPr>
              <w:pStyle w:val="21"/>
              <w:jc w:val="center"/>
              <w:rPr>
                <w:sz w:val="24"/>
              </w:rPr>
            </w:pPr>
            <w:r w:rsidRPr="00B2561A">
              <w:rPr>
                <w:sz w:val="24"/>
              </w:rPr>
              <w:t>Наименование показателей</w:t>
            </w:r>
          </w:p>
        </w:tc>
        <w:tc>
          <w:tcPr>
            <w:tcW w:w="992" w:type="dxa"/>
            <w:vMerge w:val="restart"/>
            <w:vAlign w:val="center"/>
          </w:tcPr>
          <w:p w:rsidR="00547B3F" w:rsidRPr="00B2561A" w:rsidRDefault="00547B3F" w:rsidP="00CD3E41">
            <w:pPr>
              <w:pStyle w:val="21"/>
              <w:ind w:left="-108"/>
              <w:jc w:val="center"/>
              <w:rPr>
                <w:sz w:val="24"/>
              </w:rPr>
            </w:pPr>
            <w:r w:rsidRPr="00B2561A">
              <w:rPr>
                <w:sz w:val="24"/>
              </w:rPr>
              <w:t>На начало года</w:t>
            </w:r>
          </w:p>
        </w:tc>
        <w:tc>
          <w:tcPr>
            <w:tcW w:w="2835" w:type="dxa"/>
            <w:gridSpan w:val="3"/>
            <w:vAlign w:val="center"/>
          </w:tcPr>
          <w:p w:rsidR="00547B3F" w:rsidRPr="00B2561A" w:rsidRDefault="00547B3F" w:rsidP="00CD3E41">
            <w:pPr>
              <w:pStyle w:val="21"/>
              <w:ind w:left="-108" w:right="-108"/>
              <w:jc w:val="center"/>
              <w:rPr>
                <w:sz w:val="24"/>
              </w:rPr>
            </w:pPr>
            <w:r w:rsidRPr="00B2561A">
              <w:rPr>
                <w:sz w:val="24"/>
              </w:rPr>
              <w:t>Поступило</w:t>
            </w:r>
          </w:p>
        </w:tc>
        <w:tc>
          <w:tcPr>
            <w:tcW w:w="993" w:type="dxa"/>
            <w:vMerge w:val="restart"/>
            <w:vAlign w:val="center"/>
          </w:tcPr>
          <w:p w:rsidR="00547B3F" w:rsidRPr="00B2561A" w:rsidRDefault="00547B3F" w:rsidP="00CD3E41">
            <w:pPr>
              <w:pStyle w:val="21"/>
              <w:ind w:left="-108" w:right="-108"/>
              <w:jc w:val="center"/>
              <w:rPr>
                <w:sz w:val="24"/>
              </w:rPr>
            </w:pPr>
            <w:r w:rsidRPr="00B2561A">
              <w:rPr>
                <w:sz w:val="24"/>
              </w:rPr>
              <w:t>Выбыло</w:t>
            </w:r>
          </w:p>
        </w:tc>
        <w:tc>
          <w:tcPr>
            <w:tcW w:w="992" w:type="dxa"/>
            <w:vMerge w:val="restart"/>
            <w:vAlign w:val="center"/>
          </w:tcPr>
          <w:p w:rsidR="00547B3F" w:rsidRPr="00B2561A" w:rsidRDefault="00547B3F" w:rsidP="00CD3E41">
            <w:pPr>
              <w:pStyle w:val="21"/>
              <w:ind w:left="-108" w:right="-108"/>
              <w:jc w:val="center"/>
              <w:rPr>
                <w:sz w:val="24"/>
              </w:rPr>
            </w:pPr>
            <w:r w:rsidRPr="00B2561A">
              <w:rPr>
                <w:sz w:val="24"/>
              </w:rPr>
              <w:t>На конец периода</w:t>
            </w:r>
          </w:p>
        </w:tc>
        <w:tc>
          <w:tcPr>
            <w:tcW w:w="1134" w:type="dxa"/>
            <w:vMerge w:val="restart"/>
            <w:vAlign w:val="center"/>
          </w:tcPr>
          <w:p w:rsidR="00547B3F" w:rsidRPr="00B2561A" w:rsidRDefault="00547B3F" w:rsidP="00CD3E41">
            <w:pPr>
              <w:pStyle w:val="21"/>
              <w:jc w:val="center"/>
              <w:rPr>
                <w:sz w:val="24"/>
              </w:rPr>
            </w:pPr>
            <w:r w:rsidRPr="00B2561A">
              <w:rPr>
                <w:sz w:val="24"/>
              </w:rPr>
              <w:t>% износа</w:t>
            </w:r>
          </w:p>
        </w:tc>
      </w:tr>
      <w:tr w:rsidR="00547B3F" w:rsidRPr="00B2561A" w:rsidTr="00547B3F">
        <w:trPr>
          <w:trHeight w:val="288"/>
        </w:trPr>
        <w:tc>
          <w:tcPr>
            <w:tcW w:w="2849" w:type="dxa"/>
            <w:vMerge/>
            <w:vAlign w:val="center"/>
          </w:tcPr>
          <w:p w:rsidR="00547B3F" w:rsidRPr="00B2561A" w:rsidRDefault="00547B3F" w:rsidP="00CD3E41">
            <w:pPr>
              <w:pStyle w:val="21"/>
              <w:jc w:val="center"/>
              <w:rPr>
                <w:sz w:val="24"/>
              </w:rPr>
            </w:pPr>
          </w:p>
        </w:tc>
        <w:tc>
          <w:tcPr>
            <w:tcW w:w="992" w:type="dxa"/>
            <w:vMerge/>
            <w:vAlign w:val="center"/>
          </w:tcPr>
          <w:p w:rsidR="00547B3F" w:rsidRPr="00B2561A" w:rsidRDefault="00547B3F" w:rsidP="00CD3E41">
            <w:pPr>
              <w:pStyle w:val="21"/>
              <w:jc w:val="center"/>
              <w:rPr>
                <w:sz w:val="24"/>
              </w:rPr>
            </w:pPr>
          </w:p>
        </w:tc>
        <w:tc>
          <w:tcPr>
            <w:tcW w:w="993" w:type="dxa"/>
            <w:vMerge w:val="restart"/>
            <w:vAlign w:val="center"/>
          </w:tcPr>
          <w:p w:rsidR="00547B3F" w:rsidRPr="00B2561A" w:rsidRDefault="00547B3F" w:rsidP="00CD3E41">
            <w:pPr>
              <w:pStyle w:val="21"/>
              <w:ind w:left="-108" w:right="-108"/>
              <w:jc w:val="center"/>
              <w:rPr>
                <w:sz w:val="24"/>
              </w:rPr>
            </w:pPr>
            <w:r>
              <w:rPr>
                <w:sz w:val="24"/>
              </w:rPr>
              <w:t>за 12 месяцев</w:t>
            </w:r>
          </w:p>
        </w:tc>
        <w:tc>
          <w:tcPr>
            <w:tcW w:w="1842" w:type="dxa"/>
            <w:gridSpan w:val="2"/>
            <w:vAlign w:val="center"/>
          </w:tcPr>
          <w:p w:rsidR="00547B3F" w:rsidRPr="00B2561A" w:rsidRDefault="00547B3F" w:rsidP="00CD3E41">
            <w:pPr>
              <w:pStyle w:val="21"/>
              <w:ind w:left="-108" w:right="-108"/>
              <w:jc w:val="center"/>
              <w:rPr>
                <w:sz w:val="24"/>
              </w:rPr>
            </w:pPr>
            <w:r>
              <w:rPr>
                <w:sz w:val="24"/>
              </w:rPr>
              <w:t>переоценка</w:t>
            </w:r>
          </w:p>
        </w:tc>
        <w:tc>
          <w:tcPr>
            <w:tcW w:w="993" w:type="dxa"/>
            <w:vMerge/>
            <w:vAlign w:val="center"/>
          </w:tcPr>
          <w:p w:rsidR="00547B3F" w:rsidRPr="00B2561A" w:rsidRDefault="00547B3F" w:rsidP="00CD3E41">
            <w:pPr>
              <w:pStyle w:val="21"/>
              <w:ind w:left="-108" w:right="-108"/>
              <w:jc w:val="center"/>
              <w:rPr>
                <w:sz w:val="24"/>
              </w:rPr>
            </w:pPr>
          </w:p>
        </w:tc>
        <w:tc>
          <w:tcPr>
            <w:tcW w:w="992" w:type="dxa"/>
            <w:vMerge/>
            <w:vAlign w:val="center"/>
          </w:tcPr>
          <w:p w:rsidR="00547B3F" w:rsidRPr="00B2561A" w:rsidRDefault="00547B3F" w:rsidP="00CD3E41">
            <w:pPr>
              <w:pStyle w:val="21"/>
              <w:ind w:left="-108" w:right="-108"/>
              <w:jc w:val="center"/>
              <w:rPr>
                <w:sz w:val="24"/>
              </w:rPr>
            </w:pPr>
          </w:p>
        </w:tc>
        <w:tc>
          <w:tcPr>
            <w:tcW w:w="1134" w:type="dxa"/>
            <w:vMerge/>
            <w:vAlign w:val="center"/>
          </w:tcPr>
          <w:p w:rsidR="00547B3F" w:rsidRPr="00B2561A" w:rsidRDefault="00547B3F" w:rsidP="00CD3E41">
            <w:pPr>
              <w:pStyle w:val="21"/>
              <w:jc w:val="center"/>
              <w:rPr>
                <w:sz w:val="24"/>
              </w:rPr>
            </w:pPr>
          </w:p>
        </w:tc>
      </w:tr>
      <w:tr w:rsidR="00547B3F" w:rsidRPr="00B2561A" w:rsidTr="00547B3F">
        <w:trPr>
          <w:trHeight w:val="525"/>
        </w:trPr>
        <w:tc>
          <w:tcPr>
            <w:tcW w:w="2849" w:type="dxa"/>
            <w:vMerge/>
            <w:vAlign w:val="center"/>
          </w:tcPr>
          <w:p w:rsidR="00547B3F" w:rsidRPr="00B2561A" w:rsidRDefault="00547B3F" w:rsidP="00CD3E41">
            <w:pPr>
              <w:pStyle w:val="21"/>
              <w:jc w:val="center"/>
              <w:rPr>
                <w:sz w:val="24"/>
              </w:rPr>
            </w:pPr>
          </w:p>
        </w:tc>
        <w:tc>
          <w:tcPr>
            <w:tcW w:w="992" w:type="dxa"/>
            <w:vMerge/>
            <w:vAlign w:val="center"/>
          </w:tcPr>
          <w:p w:rsidR="00547B3F" w:rsidRPr="00B2561A" w:rsidRDefault="00547B3F" w:rsidP="00CD3E41">
            <w:pPr>
              <w:pStyle w:val="21"/>
              <w:jc w:val="center"/>
              <w:rPr>
                <w:sz w:val="24"/>
              </w:rPr>
            </w:pPr>
          </w:p>
        </w:tc>
        <w:tc>
          <w:tcPr>
            <w:tcW w:w="993" w:type="dxa"/>
            <w:vMerge/>
            <w:vAlign w:val="center"/>
          </w:tcPr>
          <w:p w:rsidR="00547B3F" w:rsidRDefault="00547B3F" w:rsidP="00CD3E41">
            <w:pPr>
              <w:pStyle w:val="21"/>
              <w:ind w:left="-108" w:right="-108"/>
              <w:jc w:val="center"/>
              <w:rPr>
                <w:sz w:val="24"/>
              </w:rPr>
            </w:pPr>
          </w:p>
        </w:tc>
        <w:tc>
          <w:tcPr>
            <w:tcW w:w="992" w:type="dxa"/>
            <w:vAlign w:val="center"/>
          </w:tcPr>
          <w:p w:rsidR="00547B3F" w:rsidRDefault="000F4111" w:rsidP="004516F9">
            <w:pPr>
              <w:pStyle w:val="21"/>
              <w:ind w:left="-108" w:right="-108"/>
              <w:jc w:val="center"/>
              <w:rPr>
                <w:sz w:val="24"/>
              </w:rPr>
            </w:pPr>
            <w:r>
              <w:rPr>
                <w:sz w:val="24"/>
              </w:rPr>
              <w:t xml:space="preserve">счет </w:t>
            </w:r>
            <w:r w:rsidR="004516F9">
              <w:rPr>
                <w:sz w:val="24"/>
              </w:rPr>
              <w:t>83</w:t>
            </w:r>
          </w:p>
        </w:tc>
        <w:tc>
          <w:tcPr>
            <w:tcW w:w="850" w:type="dxa"/>
            <w:vAlign w:val="center"/>
          </w:tcPr>
          <w:p w:rsidR="00547B3F" w:rsidRPr="00B2561A" w:rsidRDefault="000F4111" w:rsidP="00CD3E41">
            <w:pPr>
              <w:pStyle w:val="21"/>
              <w:ind w:left="-108" w:right="-108"/>
              <w:jc w:val="center"/>
              <w:rPr>
                <w:sz w:val="24"/>
              </w:rPr>
            </w:pPr>
            <w:r>
              <w:rPr>
                <w:sz w:val="24"/>
              </w:rPr>
              <w:t xml:space="preserve">счет </w:t>
            </w:r>
            <w:r w:rsidR="00547B3F">
              <w:rPr>
                <w:sz w:val="24"/>
              </w:rPr>
              <w:t>98</w:t>
            </w:r>
          </w:p>
        </w:tc>
        <w:tc>
          <w:tcPr>
            <w:tcW w:w="993" w:type="dxa"/>
            <w:vMerge/>
            <w:vAlign w:val="center"/>
          </w:tcPr>
          <w:p w:rsidR="00547B3F" w:rsidRPr="00B2561A" w:rsidRDefault="00547B3F" w:rsidP="00CD3E41">
            <w:pPr>
              <w:pStyle w:val="21"/>
              <w:ind w:left="-108" w:right="-108"/>
              <w:jc w:val="center"/>
              <w:rPr>
                <w:sz w:val="24"/>
              </w:rPr>
            </w:pPr>
          </w:p>
        </w:tc>
        <w:tc>
          <w:tcPr>
            <w:tcW w:w="992" w:type="dxa"/>
            <w:vMerge/>
            <w:vAlign w:val="center"/>
          </w:tcPr>
          <w:p w:rsidR="00547B3F" w:rsidRPr="00B2561A" w:rsidRDefault="00547B3F" w:rsidP="00CD3E41">
            <w:pPr>
              <w:pStyle w:val="21"/>
              <w:ind w:left="-108" w:right="-108"/>
              <w:jc w:val="center"/>
              <w:rPr>
                <w:sz w:val="24"/>
              </w:rPr>
            </w:pPr>
          </w:p>
        </w:tc>
        <w:tc>
          <w:tcPr>
            <w:tcW w:w="1134" w:type="dxa"/>
            <w:vMerge/>
            <w:vAlign w:val="center"/>
          </w:tcPr>
          <w:p w:rsidR="00547B3F" w:rsidRPr="00B2561A" w:rsidRDefault="00547B3F" w:rsidP="00CD3E41">
            <w:pPr>
              <w:pStyle w:val="21"/>
              <w:jc w:val="center"/>
              <w:rPr>
                <w:sz w:val="24"/>
              </w:rPr>
            </w:pPr>
          </w:p>
        </w:tc>
      </w:tr>
      <w:tr w:rsidR="00547B3F" w:rsidRPr="00B2561A" w:rsidTr="00547B3F">
        <w:tc>
          <w:tcPr>
            <w:tcW w:w="2849" w:type="dxa"/>
            <w:shd w:val="clear" w:color="auto" w:fill="auto"/>
          </w:tcPr>
          <w:p w:rsidR="00547B3F" w:rsidRPr="00B2561A" w:rsidRDefault="00547B3F" w:rsidP="00CD3E41">
            <w:pPr>
              <w:pStyle w:val="21"/>
              <w:ind w:left="-94"/>
              <w:rPr>
                <w:sz w:val="24"/>
              </w:rPr>
            </w:pPr>
            <w:r w:rsidRPr="004A7BB0">
              <w:rPr>
                <w:color w:val="000000" w:themeColor="text1"/>
                <w:sz w:val="24"/>
              </w:rPr>
              <w:t>Основные средства, всего</w:t>
            </w:r>
            <w:r w:rsidRPr="00B2561A">
              <w:rPr>
                <w:color w:val="000000" w:themeColor="text1"/>
                <w:sz w:val="24"/>
              </w:rPr>
              <w:t xml:space="preserve"> </w:t>
            </w:r>
          </w:p>
        </w:tc>
        <w:tc>
          <w:tcPr>
            <w:tcW w:w="992" w:type="dxa"/>
          </w:tcPr>
          <w:p w:rsidR="00547B3F" w:rsidRPr="00B2561A" w:rsidRDefault="00547B3F" w:rsidP="00547B3F">
            <w:pPr>
              <w:ind w:left="-108" w:right="-108"/>
              <w:jc w:val="right"/>
              <w:rPr>
                <w:b/>
              </w:rPr>
            </w:pPr>
            <w:r>
              <w:rPr>
                <w:b/>
              </w:rPr>
              <w:t>325 026</w:t>
            </w:r>
          </w:p>
        </w:tc>
        <w:tc>
          <w:tcPr>
            <w:tcW w:w="993" w:type="dxa"/>
          </w:tcPr>
          <w:p w:rsidR="00547B3F" w:rsidRPr="004A7BB0" w:rsidRDefault="00C829BA" w:rsidP="00CD3E41">
            <w:pPr>
              <w:pStyle w:val="21"/>
              <w:jc w:val="right"/>
              <w:rPr>
                <w:b/>
                <w:sz w:val="24"/>
              </w:rPr>
            </w:pPr>
            <w:r>
              <w:rPr>
                <w:b/>
                <w:sz w:val="24"/>
              </w:rPr>
              <w:t>57 068</w:t>
            </w:r>
          </w:p>
        </w:tc>
        <w:tc>
          <w:tcPr>
            <w:tcW w:w="992" w:type="dxa"/>
            <w:shd w:val="clear" w:color="auto" w:fill="FFFFFF" w:themeFill="background1"/>
          </w:tcPr>
          <w:p w:rsidR="00547B3F" w:rsidRPr="004A7BB0" w:rsidRDefault="00CE46FA" w:rsidP="00CD3E41">
            <w:pPr>
              <w:pStyle w:val="21"/>
              <w:jc w:val="right"/>
              <w:rPr>
                <w:b/>
                <w:sz w:val="24"/>
              </w:rPr>
            </w:pPr>
            <w:r w:rsidRPr="004A7BB0">
              <w:rPr>
                <w:b/>
                <w:sz w:val="24"/>
              </w:rPr>
              <w:t>19 180</w:t>
            </w:r>
          </w:p>
        </w:tc>
        <w:tc>
          <w:tcPr>
            <w:tcW w:w="850" w:type="dxa"/>
            <w:shd w:val="clear" w:color="auto" w:fill="FFFFFF" w:themeFill="background1"/>
          </w:tcPr>
          <w:p w:rsidR="00547B3F" w:rsidRPr="004A7BB0" w:rsidRDefault="00CE46FA" w:rsidP="00CD3E41">
            <w:pPr>
              <w:pStyle w:val="21"/>
              <w:jc w:val="right"/>
              <w:rPr>
                <w:b/>
                <w:sz w:val="24"/>
              </w:rPr>
            </w:pPr>
            <w:r w:rsidRPr="004A7BB0">
              <w:rPr>
                <w:b/>
                <w:sz w:val="24"/>
              </w:rPr>
              <w:t>1 502</w:t>
            </w:r>
          </w:p>
        </w:tc>
        <w:tc>
          <w:tcPr>
            <w:tcW w:w="993" w:type="dxa"/>
          </w:tcPr>
          <w:p w:rsidR="00547B3F" w:rsidRPr="004A7BB0" w:rsidRDefault="00547B3F" w:rsidP="00CD3E41">
            <w:pPr>
              <w:pStyle w:val="21"/>
              <w:jc w:val="right"/>
              <w:rPr>
                <w:b/>
                <w:sz w:val="24"/>
              </w:rPr>
            </w:pPr>
            <w:r w:rsidRPr="004A7BB0">
              <w:rPr>
                <w:b/>
                <w:sz w:val="24"/>
              </w:rPr>
              <w:t>3 359</w:t>
            </w:r>
          </w:p>
        </w:tc>
        <w:tc>
          <w:tcPr>
            <w:tcW w:w="992" w:type="dxa"/>
          </w:tcPr>
          <w:p w:rsidR="00547B3F" w:rsidRPr="004A7BB0" w:rsidRDefault="00547B3F" w:rsidP="007941E6">
            <w:pPr>
              <w:pStyle w:val="21"/>
              <w:ind w:left="-108"/>
              <w:jc w:val="right"/>
              <w:rPr>
                <w:b/>
                <w:sz w:val="24"/>
              </w:rPr>
            </w:pPr>
            <w:r w:rsidRPr="004A7BB0">
              <w:rPr>
                <w:b/>
                <w:sz w:val="24"/>
              </w:rPr>
              <w:t>399 417</w:t>
            </w:r>
          </w:p>
        </w:tc>
        <w:tc>
          <w:tcPr>
            <w:tcW w:w="1134" w:type="dxa"/>
          </w:tcPr>
          <w:p w:rsidR="00547B3F" w:rsidRPr="004A7BB0" w:rsidRDefault="00547B3F" w:rsidP="00CD3E41">
            <w:pPr>
              <w:pStyle w:val="21"/>
              <w:jc w:val="right"/>
              <w:rPr>
                <w:b/>
                <w:sz w:val="24"/>
              </w:rPr>
            </w:pPr>
            <w:r w:rsidRPr="004A7BB0">
              <w:rPr>
                <w:b/>
                <w:sz w:val="24"/>
              </w:rPr>
              <w:t>47,8</w:t>
            </w:r>
          </w:p>
        </w:tc>
      </w:tr>
      <w:tr w:rsidR="00547B3F" w:rsidRPr="00B2561A" w:rsidTr="00547B3F">
        <w:tc>
          <w:tcPr>
            <w:tcW w:w="2849" w:type="dxa"/>
          </w:tcPr>
          <w:p w:rsidR="00547B3F" w:rsidRPr="00B2561A" w:rsidRDefault="00547B3F" w:rsidP="00CD3E41">
            <w:pPr>
              <w:pStyle w:val="21"/>
              <w:rPr>
                <w:sz w:val="24"/>
              </w:rPr>
            </w:pPr>
            <w:r w:rsidRPr="00B2561A">
              <w:rPr>
                <w:sz w:val="24"/>
              </w:rPr>
              <w:t>в том числе</w:t>
            </w:r>
            <w:r>
              <w:rPr>
                <w:sz w:val="24"/>
              </w:rPr>
              <w:t>:</w:t>
            </w:r>
          </w:p>
        </w:tc>
        <w:tc>
          <w:tcPr>
            <w:tcW w:w="992" w:type="dxa"/>
          </w:tcPr>
          <w:p w:rsidR="00547B3F" w:rsidRPr="00B2561A" w:rsidRDefault="00547B3F" w:rsidP="00547B3F">
            <w:pPr>
              <w:ind w:left="-108" w:right="-108"/>
              <w:jc w:val="right"/>
              <w:rPr>
                <w:b/>
              </w:rPr>
            </w:pPr>
          </w:p>
        </w:tc>
        <w:tc>
          <w:tcPr>
            <w:tcW w:w="993" w:type="dxa"/>
          </w:tcPr>
          <w:p w:rsidR="00547B3F" w:rsidRPr="00B2561A" w:rsidRDefault="00547B3F" w:rsidP="00CD3E41">
            <w:pPr>
              <w:pStyle w:val="21"/>
              <w:jc w:val="right"/>
              <w:rPr>
                <w:sz w:val="24"/>
                <w:lang w:val="en-US"/>
              </w:rPr>
            </w:pPr>
          </w:p>
        </w:tc>
        <w:tc>
          <w:tcPr>
            <w:tcW w:w="992" w:type="dxa"/>
            <w:shd w:val="clear" w:color="auto" w:fill="FFFFFF" w:themeFill="background1"/>
          </w:tcPr>
          <w:p w:rsidR="00547B3F" w:rsidRPr="004516F9" w:rsidRDefault="00547B3F" w:rsidP="00CD3E41">
            <w:pPr>
              <w:pStyle w:val="21"/>
              <w:jc w:val="right"/>
              <w:rPr>
                <w:sz w:val="24"/>
              </w:rPr>
            </w:pPr>
          </w:p>
        </w:tc>
        <w:tc>
          <w:tcPr>
            <w:tcW w:w="850" w:type="dxa"/>
            <w:shd w:val="clear" w:color="auto" w:fill="FFFFFF" w:themeFill="background1"/>
          </w:tcPr>
          <w:p w:rsidR="00547B3F" w:rsidRPr="000A561D" w:rsidRDefault="00547B3F" w:rsidP="00CD3E41">
            <w:pPr>
              <w:pStyle w:val="21"/>
              <w:jc w:val="right"/>
              <w:rPr>
                <w:sz w:val="24"/>
                <w:lang w:val="en-US"/>
              </w:rPr>
            </w:pPr>
          </w:p>
        </w:tc>
        <w:tc>
          <w:tcPr>
            <w:tcW w:w="993" w:type="dxa"/>
          </w:tcPr>
          <w:p w:rsidR="00547B3F" w:rsidRPr="00B2561A" w:rsidRDefault="00547B3F" w:rsidP="00CD3E41">
            <w:pPr>
              <w:pStyle w:val="21"/>
              <w:jc w:val="right"/>
              <w:rPr>
                <w:sz w:val="24"/>
              </w:rPr>
            </w:pPr>
          </w:p>
        </w:tc>
        <w:tc>
          <w:tcPr>
            <w:tcW w:w="992" w:type="dxa"/>
          </w:tcPr>
          <w:p w:rsidR="00547B3F" w:rsidRPr="00B2561A" w:rsidRDefault="00547B3F" w:rsidP="00CD3E41">
            <w:pPr>
              <w:pStyle w:val="21"/>
              <w:jc w:val="right"/>
              <w:rPr>
                <w:b/>
                <w:sz w:val="24"/>
              </w:rPr>
            </w:pPr>
          </w:p>
        </w:tc>
        <w:tc>
          <w:tcPr>
            <w:tcW w:w="1134" w:type="dxa"/>
          </w:tcPr>
          <w:p w:rsidR="00547B3F" w:rsidRPr="00B2561A" w:rsidRDefault="00547B3F" w:rsidP="00CD3E41">
            <w:pPr>
              <w:pStyle w:val="21"/>
              <w:jc w:val="right"/>
              <w:rPr>
                <w:b/>
                <w:sz w:val="24"/>
              </w:rPr>
            </w:pPr>
          </w:p>
        </w:tc>
      </w:tr>
      <w:tr w:rsidR="00547B3F" w:rsidRPr="00B2561A" w:rsidTr="00547B3F">
        <w:tc>
          <w:tcPr>
            <w:tcW w:w="2849" w:type="dxa"/>
          </w:tcPr>
          <w:p w:rsidR="00547B3F" w:rsidRPr="00B2561A" w:rsidRDefault="00547B3F" w:rsidP="00CD3E41">
            <w:pPr>
              <w:pStyle w:val="21"/>
              <w:rPr>
                <w:sz w:val="24"/>
              </w:rPr>
            </w:pPr>
            <w:r w:rsidRPr="00B2561A">
              <w:rPr>
                <w:sz w:val="24"/>
              </w:rPr>
              <w:t>здания</w:t>
            </w:r>
          </w:p>
        </w:tc>
        <w:tc>
          <w:tcPr>
            <w:tcW w:w="992" w:type="dxa"/>
          </w:tcPr>
          <w:p w:rsidR="00547B3F" w:rsidRPr="00B2561A" w:rsidRDefault="00547B3F" w:rsidP="00547B3F">
            <w:pPr>
              <w:ind w:left="-108" w:right="-108"/>
              <w:jc w:val="right"/>
              <w:rPr>
                <w:b/>
              </w:rPr>
            </w:pPr>
            <w:r>
              <w:rPr>
                <w:b/>
              </w:rPr>
              <w:t>72 872</w:t>
            </w:r>
          </w:p>
        </w:tc>
        <w:tc>
          <w:tcPr>
            <w:tcW w:w="993" w:type="dxa"/>
          </w:tcPr>
          <w:p w:rsidR="00547B3F" w:rsidRPr="00B2561A" w:rsidRDefault="00547B3F" w:rsidP="006575A1">
            <w:pPr>
              <w:pStyle w:val="21"/>
              <w:jc w:val="right"/>
              <w:rPr>
                <w:sz w:val="24"/>
              </w:rPr>
            </w:pPr>
            <w:r>
              <w:rPr>
                <w:sz w:val="24"/>
              </w:rPr>
              <w:t>9 5</w:t>
            </w:r>
            <w:r w:rsidR="006575A1">
              <w:rPr>
                <w:sz w:val="24"/>
              </w:rPr>
              <w:t>29</w:t>
            </w:r>
          </w:p>
        </w:tc>
        <w:tc>
          <w:tcPr>
            <w:tcW w:w="992" w:type="dxa"/>
            <w:shd w:val="clear" w:color="auto" w:fill="FFFFFF" w:themeFill="background1"/>
          </w:tcPr>
          <w:p w:rsidR="00547B3F" w:rsidRPr="000A561D" w:rsidRDefault="00CE46FA" w:rsidP="00CE46FA">
            <w:pPr>
              <w:pStyle w:val="21"/>
              <w:jc w:val="right"/>
              <w:rPr>
                <w:sz w:val="24"/>
              </w:rPr>
            </w:pPr>
            <w:r>
              <w:rPr>
                <w:sz w:val="24"/>
              </w:rPr>
              <w:t>8 353</w:t>
            </w:r>
          </w:p>
        </w:tc>
        <w:tc>
          <w:tcPr>
            <w:tcW w:w="850" w:type="dxa"/>
            <w:shd w:val="clear" w:color="auto" w:fill="FFFFFF" w:themeFill="background1"/>
          </w:tcPr>
          <w:p w:rsidR="00547B3F" w:rsidRPr="000A561D" w:rsidRDefault="00CE46FA" w:rsidP="00CD3E41">
            <w:pPr>
              <w:pStyle w:val="21"/>
              <w:jc w:val="right"/>
              <w:rPr>
                <w:sz w:val="24"/>
              </w:rPr>
            </w:pPr>
            <w:r>
              <w:rPr>
                <w:sz w:val="24"/>
              </w:rPr>
              <w:t>1 294</w:t>
            </w:r>
          </w:p>
        </w:tc>
        <w:tc>
          <w:tcPr>
            <w:tcW w:w="993" w:type="dxa"/>
          </w:tcPr>
          <w:p w:rsidR="00547B3F" w:rsidRPr="00B2561A" w:rsidRDefault="00547B3F" w:rsidP="00CD3E41">
            <w:pPr>
              <w:pStyle w:val="21"/>
              <w:jc w:val="right"/>
              <w:rPr>
                <w:sz w:val="24"/>
              </w:rPr>
            </w:pPr>
            <w:r>
              <w:rPr>
                <w:sz w:val="24"/>
              </w:rPr>
              <w:t>136</w:t>
            </w:r>
          </w:p>
        </w:tc>
        <w:tc>
          <w:tcPr>
            <w:tcW w:w="992" w:type="dxa"/>
          </w:tcPr>
          <w:p w:rsidR="00547B3F" w:rsidRPr="00B2561A" w:rsidRDefault="00547B3F" w:rsidP="00CD3E41">
            <w:pPr>
              <w:pStyle w:val="21"/>
              <w:jc w:val="right"/>
              <w:rPr>
                <w:b/>
                <w:sz w:val="24"/>
              </w:rPr>
            </w:pPr>
            <w:r>
              <w:rPr>
                <w:b/>
                <w:sz w:val="24"/>
              </w:rPr>
              <w:t>91 912</w:t>
            </w:r>
          </w:p>
        </w:tc>
        <w:tc>
          <w:tcPr>
            <w:tcW w:w="1134" w:type="dxa"/>
          </w:tcPr>
          <w:p w:rsidR="00547B3F" w:rsidRPr="000A561D" w:rsidRDefault="00547B3F" w:rsidP="00CD3E41">
            <w:pPr>
              <w:pStyle w:val="21"/>
              <w:jc w:val="right"/>
              <w:rPr>
                <w:sz w:val="24"/>
              </w:rPr>
            </w:pPr>
            <w:r>
              <w:rPr>
                <w:sz w:val="24"/>
              </w:rPr>
              <w:t>30,1</w:t>
            </w:r>
          </w:p>
        </w:tc>
      </w:tr>
      <w:tr w:rsidR="00547B3F" w:rsidRPr="00B2561A" w:rsidTr="00547B3F">
        <w:tc>
          <w:tcPr>
            <w:tcW w:w="2849" w:type="dxa"/>
          </w:tcPr>
          <w:p w:rsidR="00547B3F" w:rsidRPr="00B2561A" w:rsidRDefault="00547B3F" w:rsidP="00CD3E41">
            <w:pPr>
              <w:pStyle w:val="21"/>
              <w:rPr>
                <w:sz w:val="24"/>
              </w:rPr>
            </w:pPr>
            <w:r w:rsidRPr="00B2561A">
              <w:rPr>
                <w:sz w:val="24"/>
              </w:rPr>
              <w:t>сооружения</w:t>
            </w:r>
          </w:p>
        </w:tc>
        <w:tc>
          <w:tcPr>
            <w:tcW w:w="992" w:type="dxa"/>
          </w:tcPr>
          <w:p w:rsidR="00547B3F" w:rsidRPr="00B2561A" w:rsidRDefault="00547B3F" w:rsidP="00547B3F">
            <w:pPr>
              <w:pStyle w:val="21"/>
              <w:ind w:left="-108" w:right="-108"/>
              <w:jc w:val="right"/>
              <w:rPr>
                <w:b/>
                <w:sz w:val="24"/>
              </w:rPr>
            </w:pPr>
            <w:r w:rsidRPr="00B2561A">
              <w:rPr>
                <w:b/>
                <w:sz w:val="24"/>
              </w:rPr>
              <w:t>61 809</w:t>
            </w:r>
          </w:p>
        </w:tc>
        <w:tc>
          <w:tcPr>
            <w:tcW w:w="993" w:type="dxa"/>
          </w:tcPr>
          <w:p w:rsidR="00547B3F" w:rsidRPr="00B2561A" w:rsidRDefault="00547B3F" w:rsidP="00CD3E41">
            <w:pPr>
              <w:pStyle w:val="21"/>
              <w:jc w:val="right"/>
              <w:rPr>
                <w:sz w:val="24"/>
              </w:rPr>
            </w:pPr>
            <w:r>
              <w:rPr>
                <w:sz w:val="24"/>
              </w:rPr>
              <w:t>24 483</w:t>
            </w:r>
          </w:p>
        </w:tc>
        <w:tc>
          <w:tcPr>
            <w:tcW w:w="992" w:type="dxa"/>
            <w:shd w:val="clear" w:color="auto" w:fill="FFFFFF" w:themeFill="background1"/>
          </w:tcPr>
          <w:p w:rsidR="00547B3F" w:rsidRPr="000A561D" w:rsidRDefault="00CE46FA" w:rsidP="004516F9">
            <w:pPr>
              <w:pStyle w:val="21"/>
              <w:jc w:val="right"/>
              <w:rPr>
                <w:sz w:val="24"/>
              </w:rPr>
            </w:pPr>
            <w:r>
              <w:rPr>
                <w:sz w:val="24"/>
              </w:rPr>
              <w:t>6 438</w:t>
            </w:r>
          </w:p>
        </w:tc>
        <w:tc>
          <w:tcPr>
            <w:tcW w:w="850" w:type="dxa"/>
            <w:shd w:val="clear" w:color="auto" w:fill="FFFFFF" w:themeFill="background1"/>
          </w:tcPr>
          <w:p w:rsidR="00547B3F" w:rsidRPr="000A561D" w:rsidRDefault="00CE46FA" w:rsidP="00CD3E41">
            <w:pPr>
              <w:pStyle w:val="21"/>
              <w:jc w:val="right"/>
              <w:rPr>
                <w:sz w:val="24"/>
              </w:rPr>
            </w:pPr>
            <w:r>
              <w:rPr>
                <w:sz w:val="24"/>
              </w:rPr>
              <w:t>208</w:t>
            </w:r>
          </w:p>
        </w:tc>
        <w:tc>
          <w:tcPr>
            <w:tcW w:w="993" w:type="dxa"/>
          </w:tcPr>
          <w:p w:rsidR="00547B3F" w:rsidRPr="00B2561A" w:rsidRDefault="00547B3F" w:rsidP="00CD3E41">
            <w:pPr>
              <w:pStyle w:val="21"/>
              <w:jc w:val="right"/>
              <w:rPr>
                <w:sz w:val="24"/>
              </w:rPr>
            </w:pPr>
            <w:r>
              <w:rPr>
                <w:sz w:val="24"/>
              </w:rPr>
              <w:t>959</w:t>
            </w:r>
          </w:p>
        </w:tc>
        <w:tc>
          <w:tcPr>
            <w:tcW w:w="992" w:type="dxa"/>
          </w:tcPr>
          <w:p w:rsidR="00547B3F" w:rsidRPr="00B2561A" w:rsidRDefault="00547B3F" w:rsidP="00CD3E41">
            <w:pPr>
              <w:pStyle w:val="21"/>
              <w:jc w:val="right"/>
              <w:rPr>
                <w:b/>
                <w:sz w:val="24"/>
              </w:rPr>
            </w:pPr>
            <w:r>
              <w:rPr>
                <w:b/>
                <w:sz w:val="24"/>
              </w:rPr>
              <w:t>91 979</w:t>
            </w:r>
          </w:p>
        </w:tc>
        <w:tc>
          <w:tcPr>
            <w:tcW w:w="1134" w:type="dxa"/>
          </w:tcPr>
          <w:p w:rsidR="00547B3F" w:rsidRPr="00B2561A" w:rsidRDefault="00547B3F" w:rsidP="00CD3E41">
            <w:pPr>
              <w:pStyle w:val="21"/>
              <w:jc w:val="right"/>
              <w:rPr>
                <w:sz w:val="24"/>
              </w:rPr>
            </w:pPr>
            <w:r>
              <w:rPr>
                <w:sz w:val="24"/>
              </w:rPr>
              <w:t>49,9</w:t>
            </w:r>
          </w:p>
        </w:tc>
      </w:tr>
      <w:tr w:rsidR="00547B3F" w:rsidRPr="00B2561A" w:rsidTr="00547B3F">
        <w:tc>
          <w:tcPr>
            <w:tcW w:w="2849" w:type="dxa"/>
          </w:tcPr>
          <w:p w:rsidR="00547B3F" w:rsidRPr="00B2561A" w:rsidRDefault="00547B3F" w:rsidP="00CD3E41">
            <w:pPr>
              <w:pStyle w:val="21"/>
              <w:rPr>
                <w:sz w:val="24"/>
              </w:rPr>
            </w:pPr>
            <w:r w:rsidRPr="00B2561A">
              <w:rPr>
                <w:sz w:val="24"/>
              </w:rPr>
              <w:t>передаточные устройства</w:t>
            </w:r>
          </w:p>
        </w:tc>
        <w:tc>
          <w:tcPr>
            <w:tcW w:w="992" w:type="dxa"/>
          </w:tcPr>
          <w:p w:rsidR="00547B3F" w:rsidRPr="00B2561A" w:rsidRDefault="00547B3F" w:rsidP="00547B3F">
            <w:pPr>
              <w:pStyle w:val="21"/>
              <w:ind w:left="-108" w:right="-108"/>
              <w:jc w:val="right"/>
              <w:rPr>
                <w:b/>
                <w:sz w:val="24"/>
                <w:lang w:val="en-US"/>
              </w:rPr>
            </w:pPr>
            <w:r w:rsidRPr="00B2561A">
              <w:rPr>
                <w:b/>
                <w:sz w:val="24"/>
              </w:rPr>
              <w:t>14 073</w:t>
            </w:r>
          </w:p>
        </w:tc>
        <w:tc>
          <w:tcPr>
            <w:tcW w:w="993" w:type="dxa"/>
          </w:tcPr>
          <w:p w:rsidR="00547B3F" w:rsidRPr="00B2561A" w:rsidRDefault="00547B3F" w:rsidP="00CD3E41">
            <w:pPr>
              <w:pStyle w:val="21"/>
              <w:jc w:val="right"/>
              <w:rPr>
                <w:sz w:val="24"/>
              </w:rPr>
            </w:pPr>
            <w:r>
              <w:rPr>
                <w:sz w:val="24"/>
              </w:rPr>
              <w:t>1 256</w:t>
            </w:r>
          </w:p>
        </w:tc>
        <w:tc>
          <w:tcPr>
            <w:tcW w:w="992" w:type="dxa"/>
            <w:shd w:val="clear" w:color="auto" w:fill="FFFFFF" w:themeFill="background1"/>
          </w:tcPr>
          <w:p w:rsidR="00547B3F" w:rsidRPr="000A561D" w:rsidRDefault="00547B3F" w:rsidP="004516F9">
            <w:pPr>
              <w:pStyle w:val="21"/>
              <w:jc w:val="right"/>
              <w:rPr>
                <w:sz w:val="24"/>
              </w:rPr>
            </w:pPr>
            <w:r w:rsidRPr="000A561D">
              <w:rPr>
                <w:sz w:val="24"/>
              </w:rPr>
              <w:t>771</w:t>
            </w:r>
          </w:p>
        </w:tc>
        <w:tc>
          <w:tcPr>
            <w:tcW w:w="850" w:type="dxa"/>
            <w:shd w:val="clear" w:color="auto" w:fill="FFFFFF" w:themeFill="background1"/>
          </w:tcPr>
          <w:p w:rsidR="00547B3F" w:rsidRPr="000A561D" w:rsidRDefault="00CE46FA" w:rsidP="00CD3E41">
            <w:pPr>
              <w:pStyle w:val="21"/>
              <w:jc w:val="right"/>
              <w:rPr>
                <w:sz w:val="24"/>
              </w:rPr>
            </w:pPr>
            <w:r>
              <w:rPr>
                <w:sz w:val="24"/>
              </w:rPr>
              <w:t>-</w:t>
            </w:r>
          </w:p>
        </w:tc>
        <w:tc>
          <w:tcPr>
            <w:tcW w:w="993" w:type="dxa"/>
          </w:tcPr>
          <w:p w:rsidR="00547B3F" w:rsidRPr="00B2561A" w:rsidRDefault="00547B3F" w:rsidP="00CD3E41">
            <w:pPr>
              <w:pStyle w:val="21"/>
              <w:jc w:val="right"/>
              <w:rPr>
                <w:sz w:val="24"/>
              </w:rPr>
            </w:pPr>
            <w:r>
              <w:rPr>
                <w:sz w:val="24"/>
              </w:rPr>
              <w:t>1</w:t>
            </w:r>
          </w:p>
        </w:tc>
        <w:tc>
          <w:tcPr>
            <w:tcW w:w="992" w:type="dxa"/>
          </w:tcPr>
          <w:p w:rsidR="00547B3F" w:rsidRPr="000A561D" w:rsidRDefault="00547B3F" w:rsidP="00CD3E41">
            <w:pPr>
              <w:pStyle w:val="21"/>
              <w:jc w:val="right"/>
              <w:rPr>
                <w:b/>
                <w:sz w:val="24"/>
              </w:rPr>
            </w:pPr>
            <w:r>
              <w:rPr>
                <w:b/>
                <w:sz w:val="24"/>
              </w:rPr>
              <w:t>16 099</w:t>
            </w:r>
          </w:p>
        </w:tc>
        <w:tc>
          <w:tcPr>
            <w:tcW w:w="1134" w:type="dxa"/>
          </w:tcPr>
          <w:p w:rsidR="00547B3F" w:rsidRPr="00B2561A" w:rsidRDefault="00547B3F" w:rsidP="00CD3E41">
            <w:pPr>
              <w:pStyle w:val="21"/>
              <w:jc w:val="right"/>
              <w:rPr>
                <w:sz w:val="24"/>
              </w:rPr>
            </w:pPr>
            <w:r>
              <w:rPr>
                <w:sz w:val="24"/>
              </w:rPr>
              <w:t>62,6</w:t>
            </w:r>
          </w:p>
        </w:tc>
      </w:tr>
      <w:tr w:rsidR="00547B3F" w:rsidRPr="00B2561A" w:rsidTr="00547B3F">
        <w:tc>
          <w:tcPr>
            <w:tcW w:w="2849" w:type="dxa"/>
          </w:tcPr>
          <w:p w:rsidR="00547B3F" w:rsidRPr="00B2561A" w:rsidRDefault="00547B3F" w:rsidP="00CD3E41">
            <w:pPr>
              <w:pStyle w:val="21"/>
              <w:rPr>
                <w:sz w:val="24"/>
              </w:rPr>
            </w:pPr>
            <w:r w:rsidRPr="00B2561A">
              <w:rPr>
                <w:sz w:val="24"/>
              </w:rPr>
              <w:t>машины и оборудование</w:t>
            </w:r>
          </w:p>
        </w:tc>
        <w:tc>
          <w:tcPr>
            <w:tcW w:w="992" w:type="dxa"/>
          </w:tcPr>
          <w:p w:rsidR="00547B3F" w:rsidRPr="00B2561A" w:rsidRDefault="00547B3F" w:rsidP="00547B3F">
            <w:pPr>
              <w:pStyle w:val="21"/>
              <w:ind w:left="-108" w:right="-108"/>
              <w:jc w:val="right"/>
              <w:rPr>
                <w:b/>
                <w:sz w:val="24"/>
                <w:lang w:val="en-US"/>
              </w:rPr>
            </w:pPr>
            <w:r w:rsidRPr="00B2561A">
              <w:rPr>
                <w:b/>
                <w:sz w:val="24"/>
              </w:rPr>
              <w:t>145 541</w:t>
            </w:r>
          </w:p>
        </w:tc>
        <w:tc>
          <w:tcPr>
            <w:tcW w:w="993" w:type="dxa"/>
          </w:tcPr>
          <w:p w:rsidR="00547B3F" w:rsidRPr="000452E3" w:rsidRDefault="00547B3F" w:rsidP="00CD3E41">
            <w:pPr>
              <w:pStyle w:val="21"/>
              <w:jc w:val="right"/>
              <w:rPr>
                <w:sz w:val="24"/>
              </w:rPr>
            </w:pPr>
            <w:r>
              <w:rPr>
                <w:sz w:val="24"/>
              </w:rPr>
              <w:t>7 997</w:t>
            </w:r>
          </w:p>
        </w:tc>
        <w:tc>
          <w:tcPr>
            <w:tcW w:w="992" w:type="dxa"/>
            <w:shd w:val="clear" w:color="auto" w:fill="FFFFFF" w:themeFill="background1"/>
          </w:tcPr>
          <w:p w:rsidR="00547B3F" w:rsidRPr="000A561D" w:rsidRDefault="00547B3F" w:rsidP="004516F9">
            <w:pPr>
              <w:pStyle w:val="21"/>
              <w:jc w:val="right"/>
              <w:rPr>
                <w:sz w:val="24"/>
              </w:rPr>
            </w:pPr>
            <w:r w:rsidRPr="000A561D">
              <w:rPr>
                <w:sz w:val="24"/>
              </w:rPr>
              <w:t>3 618</w:t>
            </w:r>
          </w:p>
        </w:tc>
        <w:tc>
          <w:tcPr>
            <w:tcW w:w="850" w:type="dxa"/>
            <w:shd w:val="clear" w:color="auto" w:fill="FFFFFF" w:themeFill="background1"/>
          </w:tcPr>
          <w:p w:rsidR="00547B3F" w:rsidRPr="000A561D" w:rsidRDefault="00CE46FA" w:rsidP="00CD3E41">
            <w:pPr>
              <w:pStyle w:val="21"/>
              <w:jc w:val="right"/>
              <w:rPr>
                <w:sz w:val="24"/>
              </w:rPr>
            </w:pPr>
            <w:r>
              <w:rPr>
                <w:sz w:val="24"/>
              </w:rPr>
              <w:t>-</w:t>
            </w:r>
          </w:p>
        </w:tc>
        <w:tc>
          <w:tcPr>
            <w:tcW w:w="993" w:type="dxa"/>
          </w:tcPr>
          <w:p w:rsidR="00547B3F" w:rsidRPr="000452E3" w:rsidRDefault="00547B3F" w:rsidP="00CD3E41">
            <w:pPr>
              <w:pStyle w:val="21"/>
              <w:jc w:val="right"/>
              <w:rPr>
                <w:sz w:val="24"/>
              </w:rPr>
            </w:pPr>
            <w:r>
              <w:rPr>
                <w:sz w:val="24"/>
              </w:rPr>
              <w:t>646</w:t>
            </w:r>
          </w:p>
        </w:tc>
        <w:tc>
          <w:tcPr>
            <w:tcW w:w="992" w:type="dxa"/>
          </w:tcPr>
          <w:p w:rsidR="00547B3F" w:rsidRPr="000A561D" w:rsidRDefault="00547B3F" w:rsidP="00CD3E41">
            <w:pPr>
              <w:pStyle w:val="21"/>
              <w:jc w:val="right"/>
              <w:rPr>
                <w:b/>
                <w:sz w:val="24"/>
              </w:rPr>
            </w:pPr>
            <w:r>
              <w:rPr>
                <w:b/>
                <w:sz w:val="24"/>
              </w:rPr>
              <w:t>156 510</w:t>
            </w:r>
          </w:p>
        </w:tc>
        <w:tc>
          <w:tcPr>
            <w:tcW w:w="1134" w:type="dxa"/>
          </w:tcPr>
          <w:p w:rsidR="00547B3F" w:rsidRPr="00B2561A" w:rsidRDefault="00547B3F" w:rsidP="00CD3E41">
            <w:pPr>
              <w:pStyle w:val="21"/>
              <w:jc w:val="right"/>
              <w:rPr>
                <w:sz w:val="24"/>
              </w:rPr>
            </w:pPr>
            <w:r>
              <w:rPr>
                <w:sz w:val="24"/>
              </w:rPr>
              <w:t>64,1</w:t>
            </w:r>
          </w:p>
        </w:tc>
      </w:tr>
      <w:tr w:rsidR="00547B3F" w:rsidRPr="00B2561A" w:rsidTr="00547B3F">
        <w:tc>
          <w:tcPr>
            <w:tcW w:w="2849" w:type="dxa"/>
          </w:tcPr>
          <w:p w:rsidR="00547B3F" w:rsidRPr="00B2561A" w:rsidRDefault="00547B3F" w:rsidP="00CD3E41">
            <w:pPr>
              <w:pStyle w:val="21"/>
              <w:rPr>
                <w:sz w:val="24"/>
              </w:rPr>
            </w:pPr>
            <w:r w:rsidRPr="00B2561A">
              <w:rPr>
                <w:sz w:val="24"/>
              </w:rPr>
              <w:t>транспортные средства</w:t>
            </w:r>
          </w:p>
        </w:tc>
        <w:tc>
          <w:tcPr>
            <w:tcW w:w="992" w:type="dxa"/>
          </w:tcPr>
          <w:p w:rsidR="00547B3F" w:rsidRPr="00B2561A" w:rsidRDefault="00547B3F" w:rsidP="00547B3F">
            <w:pPr>
              <w:pStyle w:val="21"/>
              <w:ind w:left="-108" w:right="-108"/>
              <w:jc w:val="right"/>
              <w:rPr>
                <w:b/>
                <w:sz w:val="24"/>
              </w:rPr>
            </w:pPr>
            <w:r w:rsidRPr="00B2561A">
              <w:rPr>
                <w:b/>
                <w:sz w:val="24"/>
              </w:rPr>
              <w:t>26 067</w:t>
            </w:r>
          </w:p>
        </w:tc>
        <w:tc>
          <w:tcPr>
            <w:tcW w:w="993" w:type="dxa"/>
          </w:tcPr>
          <w:p w:rsidR="00547B3F" w:rsidRPr="00B2561A" w:rsidRDefault="00547B3F" w:rsidP="00CD3E41">
            <w:pPr>
              <w:pStyle w:val="21"/>
              <w:jc w:val="right"/>
              <w:rPr>
                <w:sz w:val="24"/>
              </w:rPr>
            </w:pPr>
            <w:r>
              <w:rPr>
                <w:sz w:val="24"/>
              </w:rPr>
              <w:t>11 116</w:t>
            </w:r>
          </w:p>
        </w:tc>
        <w:tc>
          <w:tcPr>
            <w:tcW w:w="992" w:type="dxa"/>
          </w:tcPr>
          <w:p w:rsidR="00547B3F" w:rsidRPr="00B2561A" w:rsidRDefault="00547B3F" w:rsidP="004516F9">
            <w:pPr>
              <w:pStyle w:val="21"/>
              <w:jc w:val="right"/>
              <w:rPr>
                <w:sz w:val="24"/>
              </w:rPr>
            </w:pPr>
            <w:r>
              <w:rPr>
                <w:sz w:val="24"/>
              </w:rPr>
              <w:t>-</w:t>
            </w:r>
          </w:p>
        </w:tc>
        <w:tc>
          <w:tcPr>
            <w:tcW w:w="850" w:type="dxa"/>
          </w:tcPr>
          <w:p w:rsidR="00547B3F" w:rsidRPr="00B2561A" w:rsidRDefault="00547B3F" w:rsidP="00CD3E41">
            <w:pPr>
              <w:pStyle w:val="21"/>
              <w:jc w:val="right"/>
              <w:rPr>
                <w:sz w:val="24"/>
              </w:rPr>
            </w:pPr>
            <w:r>
              <w:rPr>
                <w:sz w:val="24"/>
              </w:rPr>
              <w:t>-</w:t>
            </w:r>
          </w:p>
        </w:tc>
        <w:tc>
          <w:tcPr>
            <w:tcW w:w="993" w:type="dxa"/>
          </w:tcPr>
          <w:p w:rsidR="00547B3F" w:rsidRPr="00B2561A" w:rsidRDefault="00547B3F" w:rsidP="00CD3E41">
            <w:pPr>
              <w:pStyle w:val="21"/>
              <w:jc w:val="right"/>
              <w:rPr>
                <w:sz w:val="24"/>
              </w:rPr>
            </w:pPr>
            <w:r>
              <w:rPr>
                <w:sz w:val="24"/>
              </w:rPr>
              <w:t>45</w:t>
            </w:r>
          </w:p>
        </w:tc>
        <w:tc>
          <w:tcPr>
            <w:tcW w:w="992" w:type="dxa"/>
          </w:tcPr>
          <w:p w:rsidR="00547B3F" w:rsidRPr="00B2561A" w:rsidRDefault="00547B3F" w:rsidP="00CD3E41">
            <w:pPr>
              <w:pStyle w:val="21"/>
              <w:jc w:val="right"/>
              <w:rPr>
                <w:b/>
                <w:sz w:val="24"/>
              </w:rPr>
            </w:pPr>
            <w:r>
              <w:rPr>
                <w:b/>
                <w:sz w:val="24"/>
              </w:rPr>
              <w:t>37 138</w:t>
            </w:r>
          </w:p>
        </w:tc>
        <w:tc>
          <w:tcPr>
            <w:tcW w:w="1134" w:type="dxa"/>
          </w:tcPr>
          <w:p w:rsidR="00547B3F" w:rsidRPr="000A561D" w:rsidRDefault="00547B3F" w:rsidP="00CD3E41">
            <w:pPr>
              <w:pStyle w:val="21"/>
              <w:jc w:val="right"/>
              <w:rPr>
                <w:sz w:val="24"/>
              </w:rPr>
            </w:pPr>
            <w:r>
              <w:rPr>
                <w:sz w:val="24"/>
              </w:rPr>
              <w:t>8,7</w:t>
            </w:r>
          </w:p>
        </w:tc>
      </w:tr>
      <w:tr w:rsidR="00547B3F" w:rsidRPr="00B2561A" w:rsidTr="00547B3F">
        <w:tc>
          <w:tcPr>
            <w:tcW w:w="2849" w:type="dxa"/>
          </w:tcPr>
          <w:p w:rsidR="00547B3F" w:rsidRPr="00B2561A" w:rsidRDefault="00547B3F" w:rsidP="00CD3E41">
            <w:pPr>
              <w:pStyle w:val="21"/>
              <w:rPr>
                <w:sz w:val="24"/>
              </w:rPr>
            </w:pPr>
            <w:r w:rsidRPr="00B2561A">
              <w:rPr>
                <w:sz w:val="24"/>
              </w:rPr>
              <w:t>инструмент, инвентарь,</w:t>
            </w:r>
          </w:p>
          <w:p w:rsidR="00547B3F" w:rsidRPr="00B2561A" w:rsidRDefault="00547B3F" w:rsidP="00CD3E41">
            <w:pPr>
              <w:pStyle w:val="21"/>
              <w:rPr>
                <w:sz w:val="24"/>
              </w:rPr>
            </w:pPr>
            <w:r w:rsidRPr="00B2561A">
              <w:rPr>
                <w:sz w:val="24"/>
              </w:rPr>
              <w:t>принадлежности</w:t>
            </w:r>
          </w:p>
        </w:tc>
        <w:tc>
          <w:tcPr>
            <w:tcW w:w="992" w:type="dxa"/>
          </w:tcPr>
          <w:p w:rsidR="00547B3F" w:rsidRPr="00B2561A" w:rsidRDefault="00547B3F" w:rsidP="00547B3F">
            <w:pPr>
              <w:pStyle w:val="21"/>
              <w:ind w:left="-108" w:right="-108"/>
              <w:jc w:val="right"/>
              <w:rPr>
                <w:b/>
                <w:sz w:val="24"/>
              </w:rPr>
            </w:pPr>
            <w:r w:rsidRPr="00B2561A">
              <w:rPr>
                <w:b/>
                <w:sz w:val="24"/>
              </w:rPr>
              <w:t>904</w:t>
            </w:r>
          </w:p>
        </w:tc>
        <w:tc>
          <w:tcPr>
            <w:tcW w:w="993" w:type="dxa"/>
          </w:tcPr>
          <w:p w:rsidR="00547B3F" w:rsidRPr="00B2561A" w:rsidRDefault="00547B3F" w:rsidP="00CD3E41">
            <w:pPr>
              <w:pStyle w:val="21"/>
              <w:jc w:val="right"/>
              <w:rPr>
                <w:sz w:val="24"/>
              </w:rPr>
            </w:pPr>
            <w:r>
              <w:rPr>
                <w:sz w:val="24"/>
              </w:rPr>
              <w:t>325</w:t>
            </w:r>
          </w:p>
        </w:tc>
        <w:tc>
          <w:tcPr>
            <w:tcW w:w="992" w:type="dxa"/>
          </w:tcPr>
          <w:p w:rsidR="00547B3F" w:rsidRPr="00B2561A" w:rsidRDefault="00547B3F" w:rsidP="004516F9">
            <w:pPr>
              <w:pStyle w:val="21"/>
              <w:jc w:val="right"/>
              <w:rPr>
                <w:sz w:val="24"/>
              </w:rPr>
            </w:pPr>
            <w:r>
              <w:rPr>
                <w:sz w:val="24"/>
              </w:rPr>
              <w:t>-</w:t>
            </w:r>
          </w:p>
        </w:tc>
        <w:tc>
          <w:tcPr>
            <w:tcW w:w="850" w:type="dxa"/>
          </w:tcPr>
          <w:p w:rsidR="00547B3F" w:rsidRPr="00B2561A" w:rsidRDefault="00547B3F" w:rsidP="00CD3E41">
            <w:pPr>
              <w:pStyle w:val="21"/>
              <w:jc w:val="right"/>
              <w:rPr>
                <w:sz w:val="24"/>
              </w:rPr>
            </w:pPr>
            <w:r>
              <w:rPr>
                <w:sz w:val="24"/>
              </w:rPr>
              <w:t>-</w:t>
            </w:r>
          </w:p>
        </w:tc>
        <w:tc>
          <w:tcPr>
            <w:tcW w:w="993" w:type="dxa"/>
          </w:tcPr>
          <w:p w:rsidR="00547B3F" w:rsidRPr="00B2561A" w:rsidRDefault="00547B3F" w:rsidP="00CD3E41">
            <w:pPr>
              <w:pStyle w:val="21"/>
              <w:jc w:val="right"/>
              <w:rPr>
                <w:sz w:val="24"/>
              </w:rPr>
            </w:pPr>
            <w:r>
              <w:rPr>
                <w:sz w:val="24"/>
              </w:rPr>
              <w:t>23</w:t>
            </w:r>
          </w:p>
        </w:tc>
        <w:tc>
          <w:tcPr>
            <w:tcW w:w="992" w:type="dxa"/>
          </w:tcPr>
          <w:p w:rsidR="00547B3F" w:rsidRPr="00B2561A" w:rsidRDefault="00547B3F" w:rsidP="00CD3E41">
            <w:pPr>
              <w:pStyle w:val="21"/>
              <w:jc w:val="right"/>
              <w:rPr>
                <w:b/>
                <w:sz w:val="24"/>
              </w:rPr>
            </w:pPr>
            <w:r>
              <w:rPr>
                <w:b/>
                <w:sz w:val="24"/>
              </w:rPr>
              <w:t>1 206</w:t>
            </w:r>
          </w:p>
        </w:tc>
        <w:tc>
          <w:tcPr>
            <w:tcW w:w="1134" w:type="dxa"/>
          </w:tcPr>
          <w:p w:rsidR="00547B3F" w:rsidRPr="000A561D" w:rsidRDefault="00547B3F" w:rsidP="00CD3E41">
            <w:pPr>
              <w:pStyle w:val="21"/>
              <w:jc w:val="right"/>
              <w:rPr>
                <w:sz w:val="24"/>
              </w:rPr>
            </w:pPr>
            <w:r>
              <w:rPr>
                <w:sz w:val="24"/>
              </w:rPr>
              <w:t>38,3</w:t>
            </w:r>
          </w:p>
        </w:tc>
      </w:tr>
      <w:tr w:rsidR="00547B3F" w:rsidRPr="00B2561A" w:rsidTr="00547B3F">
        <w:tc>
          <w:tcPr>
            <w:tcW w:w="2849" w:type="dxa"/>
          </w:tcPr>
          <w:p w:rsidR="00547B3F" w:rsidRPr="00B2561A" w:rsidRDefault="00547B3F" w:rsidP="00CD3E41">
            <w:pPr>
              <w:pStyle w:val="21"/>
              <w:rPr>
                <w:sz w:val="24"/>
              </w:rPr>
            </w:pPr>
            <w:r w:rsidRPr="00B2561A">
              <w:rPr>
                <w:sz w:val="24"/>
              </w:rPr>
              <w:t xml:space="preserve">многолетние насаждения </w:t>
            </w:r>
          </w:p>
        </w:tc>
        <w:tc>
          <w:tcPr>
            <w:tcW w:w="992" w:type="dxa"/>
          </w:tcPr>
          <w:p w:rsidR="00547B3F" w:rsidRPr="00B2561A" w:rsidRDefault="00547B3F" w:rsidP="00547B3F">
            <w:pPr>
              <w:pStyle w:val="21"/>
              <w:ind w:left="-108" w:right="-108"/>
              <w:jc w:val="right"/>
              <w:rPr>
                <w:b/>
                <w:sz w:val="24"/>
              </w:rPr>
            </w:pPr>
            <w:r w:rsidRPr="00B2561A">
              <w:rPr>
                <w:b/>
                <w:sz w:val="24"/>
              </w:rPr>
              <w:t>9</w:t>
            </w:r>
          </w:p>
        </w:tc>
        <w:tc>
          <w:tcPr>
            <w:tcW w:w="993" w:type="dxa"/>
          </w:tcPr>
          <w:p w:rsidR="00547B3F" w:rsidRPr="00B2561A" w:rsidRDefault="00547B3F" w:rsidP="00CD3E41">
            <w:pPr>
              <w:pStyle w:val="21"/>
              <w:jc w:val="right"/>
              <w:rPr>
                <w:sz w:val="24"/>
              </w:rPr>
            </w:pPr>
            <w:r>
              <w:rPr>
                <w:sz w:val="24"/>
              </w:rPr>
              <w:t>-</w:t>
            </w:r>
          </w:p>
        </w:tc>
        <w:tc>
          <w:tcPr>
            <w:tcW w:w="992" w:type="dxa"/>
          </w:tcPr>
          <w:p w:rsidR="00547B3F" w:rsidRPr="00B2561A" w:rsidRDefault="00547B3F" w:rsidP="004516F9">
            <w:pPr>
              <w:pStyle w:val="21"/>
              <w:jc w:val="right"/>
              <w:rPr>
                <w:sz w:val="24"/>
              </w:rPr>
            </w:pPr>
            <w:r>
              <w:rPr>
                <w:sz w:val="24"/>
              </w:rPr>
              <w:t>-</w:t>
            </w:r>
          </w:p>
        </w:tc>
        <w:tc>
          <w:tcPr>
            <w:tcW w:w="850" w:type="dxa"/>
          </w:tcPr>
          <w:p w:rsidR="00547B3F" w:rsidRPr="00B2561A" w:rsidRDefault="00547B3F" w:rsidP="00CD3E41">
            <w:pPr>
              <w:pStyle w:val="21"/>
              <w:jc w:val="right"/>
              <w:rPr>
                <w:sz w:val="24"/>
              </w:rPr>
            </w:pPr>
            <w:r>
              <w:rPr>
                <w:sz w:val="24"/>
              </w:rPr>
              <w:t>-</w:t>
            </w:r>
          </w:p>
        </w:tc>
        <w:tc>
          <w:tcPr>
            <w:tcW w:w="993" w:type="dxa"/>
          </w:tcPr>
          <w:p w:rsidR="00547B3F" w:rsidRPr="00B2561A" w:rsidRDefault="00547B3F" w:rsidP="00CD3E41">
            <w:pPr>
              <w:pStyle w:val="21"/>
              <w:jc w:val="right"/>
              <w:rPr>
                <w:sz w:val="24"/>
              </w:rPr>
            </w:pPr>
            <w:r>
              <w:rPr>
                <w:sz w:val="24"/>
              </w:rPr>
              <w:t>1</w:t>
            </w:r>
          </w:p>
        </w:tc>
        <w:tc>
          <w:tcPr>
            <w:tcW w:w="992" w:type="dxa"/>
          </w:tcPr>
          <w:p w:rsidR="00547B3F" w:rsidRPr="00B2561A" w:rsidRDefault="00547B3F" w:rsidP="00CD3E41">
            <w:pPr>
              <w:pStyle w:val="21"/>
              <w:jc w:val="right"/>
              <w:rPr>
                <w:b/>
                <w:sz w:val="24"/>
              </w:rPr>
            </w:pPr>
            <w:r>
              <w:rPr>
                <w:b/>
                <w:sz w:val="24"/>
              </w:rPr>
              <w:t>8</w:t>
            </w:r>
          </w:p>
        </w:tc>
        <w:tc>
          <w:tcPr>
            <w:tcW w:w="1134" w:type="dxa"/>
          </w:tcPr>
          <w:p w:rsidR="00547B3F" w:rsidRPr="00B2561A" w:rsidRDefault="00547B3F" w:rsidP="00CD3E41">
            <w:pPr>
              <w:pStyle w:val="21"/>
              <w:jc w:val="right"/>
              <w:rPr>
                <w:sz w:val="24"/>
              </w:rPr>
            </w:pPr>
            <w:r>
              <w:rPr>
                <w:sz w:val="24"/>
              </w:rPr>
              <w:t>37,5</w:t>
            </w:r>
          </w:p>
        </w:tc>
      </w:tr>
      <w:tr w:rsidR="00547B3F" w:rsidRPr="00B2561A" w:rsidTr="00547B3F">
        <w:tc>
          <w:tcPr>
            <w:tcW w:w="2849" w:type="dxa"/>
          </w:tcPr>
          <w:p w:rsidR="00547B3F" w:rsidRPr="00B2561A" w:rsidRDefault="00547B3F" w:rsidP="00CD3E41">
            <w:pPr>
              <w:pStyle w:val="21"/>
              <w:ind w:left="-94"/>
              <w:rPr>
                <w:sz w:val="24"/>
              </w:rPr>
            </w:pPr>
            <w:r w:rsidRPr="00B2561A">
              <w:rPr>
                <w:sz w:val="24"/>
              </w:rPr>
              <w:t>прочие основные средства (библиотечный фонд)</w:t>
            </w:r>
          </w:p>
        </w:tc>
        <w:tc>
          <w:tcPr>
            <w:tcW w:w="992" w:type="dxa"/>
          </w:tcPr>
          <w:p w:rsidR="00547B3F" w:rsidRPr="00B2561A" w:rsidRDefault="00547B3F" w:rsidP="00547B3F">
            <w:pPr>
              <w:pStyle w:val="21"/>
              <w:ind w:left="-108" w:right="-108"/>
              <w:jc w:val="right"/>
              <w:rPr>
                <w:b/>
                <w:sz w:val="24"/>
              </w:rPr>
            </w:pPr>
            <w:r w:rsidRPr="00B2561A">
              <w:rPr>
                <w:b/>
                <w:sz w:val="24"/>
              </w:rPr>
              <w:t>2</w:t>
            </w:r>
          </w:p>
        </w:tc>
        <w:tc>
          <w:tcPr>
            <w:tcW w:w="993" w:type="dxa"/>
          </w:tcPr>
          <w:p w:rsidR="00547B3F" w:rsidRPr="00B2561A" w:rsidRDefault="00547B3F" w:rsidP="00CD3E41">
            <w:pPr>
              <w:pStyle w:val="21"/>
              <w:jc w:val="right"/>
              <w:rPr>
                <w:sz w:val="24"/>
              </w:rPr>
            </w:pPr>
            <w:r>
              <w:rPr>
                <w:sz w:val="24"/>
              </w:rPr>
              <w:t>0</w:t>
            </w:r>
          </w:p>
        </w:tc>
        <w:tc>
          <w:tcPr>
            <w:tcW w:w="992" w:type="dxa"/>
          </w:tcPr>
          <w:p w:rsidR="00547B3F" w:rsidRPr="00B2561A" w:rsidRDefault="00547B3F" w:rsidP="004516F9">
            <w:pPr>
              <w:pStyle w:val="21"/>
              <w:jc w:val="right"/>
              <w:rPr>
                <w:sz w:val="24"/>
              </w:rPr>
            </w:pPr>
            <w:r>
              <w:rPr>
                <w:sz w:val="24"/>
              </w:rPr>
              <w:t>0</w:t>
            </w:r>
          </w:p>
        </w:tc>
        <w:tc>
          <w:tcPr>
            <w:tcW w:w="850" w:type="dxa"/>
          </w:tcPr>
          <w:p w:rsidR="00547B3F" w:rsidRPr="00B2561A" w:rsidRDefault="00547B3F" w:rsidP="00CD3E41">
            <w:pPr>
              <w:pStyle w:val="21"/>
              <w:jc w:val="right"/>
              <w:rPr>
                <w:sz w:val="24"/>
              </w:rPr>
            </w:pPr>
            <w:r>
              <w:rPr>
                <w:sz w:val="24"/>
              </w:rPr>
              <w:t>-</w:t>
            </w:r>
          </w:p>
        </w:tc>
        <w:tc>
          <w:tcPr>
            <w:tcW w:w="993" w:type="dxa"/>
          </w:tcPr>
          <w:p w:rsidR="00547B3F" w:rsidRPr="00B2561A" w:rsidRDefault="00547B3F" w:rsidP="00CD3E41">
            <w:pPr>
              <w:pStyle w:val="21"/>
              <w:jc w:val="right"/>
              <w:rPr>
                <w:sz w:val="24"/>
              </w:rPr>
            </w:pPr>
            <w:r>
              <w:rPr>
                <w:sz w:val="24"/>
              </w:rPr>
              <w:t>2</w:t>
            </w:r>
          </w:p>
        </w:tc>
        <w:tc>
          <w:tcPr>
            <w:tcW w:w="992" w:type="dxa"/>
          </w:tcPr>
          <w:p w:rsidR="00547B3F" w:rsidRPr="00B2561A" w:rsidRDefault="00547B3F" w:rsidP="00CD3E41">
            <w:pPr>
              <w:pStyle w:val="21"/>
              <w:jc w:val="right"/>
              <w:rPr>
                <w:b/>
                <w:sz w:val="24"/>
              </w:rPr>
            </w:pPr>
            <w:r>
              <w:rPr>
                <w:b/>
                <w:sz w:val="24"/>
              </w:rPr>
              <w:t>0</w:t>
            </w:r>
          </w:p>
        </w:tc>
        <w:tc>
          <w:tcPr>
            <w:tcW w:w="1134" w:type="dxa"/>
          </w:tcPr>
          <w:p w:rsidR="00547B3F" w:rsidRPr="00B2561A" w:rsidRDefault="00547B3F" w:rsidP="00547B3F">
            <w:pPr>
              <w:pStyle w:val="21"/>
              <w:ind w:left="-108"/>
              <w:jc w:val="right"/>
              <w:rPr>
                <w:sz w:val="24"/>
              </w:rPr>
            </w:pPr>
            <w:r w:rsidRPr="00B2561A">
              <w:rPr>
                <w:sz w:val="24"/>
              </w:rPr>
              <w:t xml:space="preserve">не </w:t>
            </w:r>
            <w:proofErr w:type="spellStart"/>
            <w:proofErr w:type="gramStart"/>
            <w:r w:rsidRPr="00B2561A">
              <w:rPr>
                <w:sz w:val="24"/>
              </w:rPr>
              <w:t>аморти</w:t>
            </w:r>
            <w:r>
              <w:rPr>
                <w:sz w:val="24"/>
              </w:rPr>
              <w:t>-</w:t>
            </w:r>
            <w:r w:rsidRPr="00B2561A">
              <w:rPr>
                <w:sz w:val="24"/>
              </w:rPr>
              <w:t>зируются</w:t>
            </w:r>
            <w:proofErr w:type="spellEnd"/>
            <w:proofErr w:type="gramEnd"/>
          </w:p>
        </w:tc>
      </w:tr>
      <w:tr w:rsidR="00547B3F" w:rsidRPr="00C651A6" w:rsidTr="00547B3F">
        <w:tc>
          <w:tcPr>
            <w:tcW w:w="2849" w:type="dxa"/>
          </w:tcPr>
          <w:p w:rsidR="00547B3F" w:rsidRPr="00B2561A" w:rsidRDefault="00547B3F" w:rsidP="00CD3E41">
            <w:pPr>
              <w:pStyle w:val="21"/>
              <w:rPr>
                <w:sz w:val="24"/>
              </w:rPr>
            </w:pPr>
            <w:r w:rsidRPr="00B2561A">
              <w:rPr>
                <w:sz w:val="24"/>
              </w:rPr>
              <w:t>Коровы основного стада</w:t>
            </w:r>
          </w:p>
        </w:tc>
        <w:tc>
          <w:tcPr>
            <w:tcW w:w="992" w:type="dxa"/>
          </w:tcPr>
          <w:p w:rsidR="00547B3F" w:rsidRPr="00B2561A" w:rsidRDefault="00547B3F" w:rsidP="00547B3F">
            <w:pPr>
              <w:pStyle w:val="21"/>
              <w:ind w:left="-108" w:right="-108"/>
              <w:jc w:val="right"/>
              <w:rPr>
                <w:b/>
                <w:sz w:val="24"/>
              </w:rPr>
            </w:pPr>
            <w:r w:rsidRPr="00B2561A">
              <w:rPr>
                <w:b/>
                <w:sz w:val="24"/>
              </w:rPr>
              <w:t>3 749</w:t>
            </w:r>
          </w:p>
        </w:tc>
        <w:tc>
          <w:tcPr>
            <w:tcW w:w="993" w:type="dxa"/>
          </w:tcPr>
          <w:p w:rsidR="00547B3F" w:rsidRPr="00B2561A" w:rsidRDefault="00547B3F" w:rsidP="000A561D">
            <w:pPr>
              <w:pStyle w:val="21"/>
              <w:jc w:val="right"/>
              <w:rPr>
                <w:sz w:val="24"/>
              </w:rPr>
            </w:pPr>
            <w:r>
              <w:rPr>
                <w:sz w:val="24"/>
              </w:rPr>
              <w:t>2 362</w:t>
            </w:r>
          </w:p>
        </w:tc>
        <w:tc>
          <w:tcPr>
            <w:tcW w:w="992" w:type="dxa"/>
          </w:tcPr>
          <w:p w:rsidR="00547B3F" w:rsidRPr="00B2561A" w:rsidRDefault="00547B3F" w:rsidP="004516F9">
            <w:pPr>
              <w:pStyle w:val="21"/>
              <w:jc w:val="right"/>
              <w:rPr>
                <w:sz w:val="24"/>
              </w:rPr>
            </w:pPr>
            <w:r>
              <w:rPr>
                <w:sz w:val="24"/>
              </w:rPr>
              <w:t>-</w:t>
            </w:r>
          </w:p>
        </w:tc>
        <w:tc>
          <w:tcPr>
            <w:tcW w:w="850" w:type="dxa"/>
          </w:tcPr>
          <w:p w:rsidR="00547B3F" w:rsidRPr="00B2561A" w:rsidRDefault="00547B3F" w:rsidP="00CD3E41">
            <w:pPr>
              <w:pStyle w:val="21"/>
              <w:jc w:val="right"/>
              <w:rPr>
                <w:sz w:val="24"/>
              </w:rPr>
            </w:pPr>
            <w:r>
              <w:rPr>
                <w:sz w:val="24"/>
              </w:rPr>
              <w:t>-</w:t>
            </w:r>
          </w:p>
        </w:tc>
        <w:tc>
          <w:tcPr>
            <w:tcW w:w="993" w:type="dxa"/>
          </w:tcPr>
          <w:p w:rsidR="00547B3F" w:rsidRPr="00B2561A" w:rsidRDefault="00547B3F" w:rsidP="000A561D">
            <w:pPr>
              <w:pStyle w:val="21"/>
              <w:jc w:val="right"/>
              <w:rPr>
                <w:sz w:val="24"/>
              </w:rPr>
            </w:pPr>
            <w:r>
              <w:rPr>
                <w:sz w:val="24"/>
              </w:rPr>
              <w:t>1 546</w:t>
            </w:r>
          </w:p>
        </w:tc>
        <w:tc>
          <w:tcPr>
            <w:tcW w:w="992" w:type="dxa"/>
          </w:tcPr>
          <w:p w:rsidR="00547B3F" w:rsidRPr="00B2561A" w:rsidRDefault="00547B3F" w:rsidP="00CD3E41">
            <w:pPr>
              <w:pStyle w:val="21"/>
              <w:jc w:val="right"/>
              <w:rPr>
                <w:b/>
                <w:sz w:val="24"/>
              </w:rPr>
            </w:pPr>
            <w:r w:rsidRPr="000A561D">
              <w:rPr>
                <w:b/>
                <w:sz w:val="24"/>
              </w:rPr>
              <w:t>4 565</w:t>
            </w:r>
          </w:p>
        </w:tc>
        <w:tc>
          <w:tcPr>
            <w:tcW w:w="1134" w:type="dxa"/>
          </w:tcPr>
          <w:p w:rsidR="00547B3F" w:rsidRPr="00F85BC4" w:rsidRDefault="00547B3F" w:rsidP="00CD3E41">
            <w:pPr>
              <w:pStyle w:val="21"/>
              <w:ind w:left="-108"/>
              <w:jc w:val="right"/>
              <w:rPr>
                <w:sz w:val="24"/>
              </w:rPr>
            </w:pPr>
            <w:r w:rsidRPr="00B2561A">
              <w:rPr>
                <w:sz w:val="24"/>
              </w:rPr>
              <w:t xml:space="preserve">не </w:t>
            </w:r>
            <w:proofErr w:type="spellStart"/>
            <w:proofErr w:type="gramStart"/>
            <w:r w:rsidRPr="00B2561A">
              <w:rPr>
                <w:sz w:val="24"/>
              </w:rPr>
              <w:t>аморти</w:t>
            </w:r>
            <w:r>
              <w:rPr>
                <w:sz w:val="24"/>
              </w:rPr>
              <w:t>-</w:t>
            </w:r>
            <w:r w:rsidRPr="00B2561A">
              <w:rPr>
                <w:sz w:val="24"/>
              </w:rPr>
              <w:t>зируются</w:t>
            </w:r>
            <w:proofErr w:type="spellEnd"/>
            <w:proofErr w:type="gramEnd"/>
          </w:p>
        </w:tc>
      </w:tr>
    </w:tbl>
    <w:p w:rsidR="00CC1DD6" w:rsidRPr="00B2561A" w:rsidRDefault="00CC1DD6" w:rsidP="00C94D49">
      <w:pPr>
        <w:pStyle w:val="21"/>
        <w:ind w:firstLine="540"/>
      </w:pPr>
    </w:p>
    <w:p w:rsidR="000C70C4" w:rsidRPr="00E22714" w:rsidRDefault="003441B0" w:rsidP="00F5485F">
      <w:pPr>
        <w:pStyle w:val="21"/>
        <w:spacing w:before="120"/>
        <w:ind w:firstLine="709"/>
      </w:pPr>
      <w:r w:rsidRPr="00E22714">
        <w:t xml:space="preserve">Увеличение первоначальной (переоцененной) стоимости основных средств </w:t>
      </w:r>
      <w:r w:rsidR="00F56384" w:rsidRPr="00E22714">
        <w:t xml:space="preserve">за </w:t>
      </w:r>
      <w:r w:rsidR="000D5712">
        <w:t>12</w:t>
      </w:r>
      <w:r w:rsidR="00B51590" w:rsidRPr="00E22714">
        <w:t xml:space="preserve"> </w:t>
      </w:r>
      <w:r w:rsidR="00D30FE5">
        <w:t>месяцев</w:t>
      </w:r>
      <w:r w:rsidR="00B51590" w:rsidRPr="00E22714">
        <w:t xml:space="preserve"> </w:t>
      </w:r>
      <w:r w:rsidR="00F56384" w:rsidRPr="00E22714">
        <w:t>202</w:t>
      </w:r>
      <w:r w:rsidR="00B51590" w:rsidRPr="00E22714">
        <w:t>5</w:t>
      </w:r>
      <w:r w:rsidRPr="00E22714">
        <w:t xml:space="preserve"> год</w:t>
      </w:r>
      <w:r w:rsidR="00B51590" w:rsidRPr="00E22714">
        <w:t>а</w:t>
      </w:r>
      <w:r w:rsidRPr="00E22714">
        <w:t xml:space="preserve"> произошло в результате</w:t>
      </w:r>
      <w:r w:rsidR="000C70C4" w:rsidRPr="00E22714">
        <w:t>:</w:t>
      </w:r>
    </w:p>
    <w:p w:rsidR="003441B0" w:rsidRPr="00E22714" w:rsidRDefault="000C70C4" w:rsidP="000C70C4">
      <w:pPr>
        <w:pStyle w:val="21"/>
      </w:pPr>
      <w:r w:rsidRPr="00E22714">
        <w:t>-</w:t>
      </w:r>
      <w:r w:rsidR="00F5485F" w:rsidRPr="00E22714">
        <w:t xml:space="preserve"> </w:t>
      </w:r>
      <w:r w:rsidR="003441B0" w:rsidRPr="00E22714">
        <w:t xml:space="preserve">ввода основных средств </w:t>
      </w:r>
      <w:r w:rsidR="003441B0" w:rsidRPr="004628EB">
        <w:t xml:space="preserve">на </w:t>
      </w:r>
      <w:r w:rsidR="00E45A70">
        <w:t>45 399</w:t>
      </w:r>
      <w:r w:rsidR="000A2C25" w:rsidRPr="00E22714">
        <w:t xml:space="preserve"> </w:t>
      </w:r>
      <w:proofErr w:type="spellStart"/>
      <w:r w:rsidR="00F5485F" w:rsidRPr="00E22714">
        <w:t>тыс</w:t>
      </w:r>
      <w:proofErr w:type="gramStart"/>
      <w:r w:rsidR="00F5485F" w:rsidRPr="00E22714">
        <w:t>.р</w:t>
      </w:r>
      <w:proofErr w:type="gramEnd"/>
      <w:r w:rsidR="00F5485F" w:rsidRPr="00E22714">
        <w:t>уб</w:t>
      </w:r>
      <w:proofErr w:type="spellEnd"/>
      <w:r w:rsidR="00F5485F" w:rsidRPr="00E22714">
        <w:t>.</w:t>
      </w:r>
      <w:r w:rsidRPr="00E22714">
        <w:t>;</w:t>
      </w:r>
    </w:p>
    <w:p w:rsidR="000C70C4" w:rsidRPr="00E22714" w:rsidRDefault="000C70C4" w:rsidP="000C70C4">
      <w:pPr>
        <w:pStyle w:val="21"/>
      </w:pPr>
      <w:r w:rsidRPr="00E22714">
        <w:t>- модернизации</w:t>
      </w:r>
      <w:r w:rsidR="00F56384" w:rsidRPr="00E22714">
        <w:t xml:space="preserve"> </w:t>
      </w:r>
      <w:r w:rsidRPr="004F49ED">
        <w:t xml:space="preserve">– </w:t>
      </w:r>
      <w:r w:rsidR="004C584E" w:rsidRPr="00CC1C4C">
        <w:t xml:space="preserve">на </w:t>
      </w:r>
      <w:r w:rsidR="00E45A70">
        <w:t>9 296</w:t>
      </w:r>
      <w:r w:rsidR="000D5712">
        <w:t xml:space="preserve"> </w:t>
      </w:r>
      <w:proofErr w:type="spellStart"/>
      <w:r w:rsidRPr="004F49ED">
        <w:t>т</w:t>
      </w:r>
      <w:r w:rsidRPr="00E22714">
        <w:t>ыс</w:t>
      </w:r>
      <w:proofErr w:type="gramStart"/>
      <w:r w:rsidRPr="00E22714">
        <w:t>.р</w:t>
      </w:r>
      <w:proofErr w:type="gramEnd"/>
      <w:r w:rsidRPr="00E22714">
        <w:t>уб</w:t>
      </w:r>
      <w:proofErr w:type="spellEnd"/>
      <w:r w:rsidRPr="00E22714">
        <w:t>.</w:t>
      </w:r>
      <w:r w:rsidR="004E583B" w:rsidRPr="00E22714">
        <w:t>;</w:t>
      </w:r>
    </w:p>
    <w:p w:rsidR="004E583B" w:rsidRPr="00E22714" w:rsidRDefault="004E583B" w:rsidP="000C70C4">
      <w:pPr>
        <w:pStyle w:val="21"/>
      </w:pPr>
      <w:r w:rsidRPr="00E22714">
        <w:lastRenderedPageBreak/>
        <w:t xml:space="preserve">- перевода животных на выращивании и откорме в основное стадо – на </w:t>
      </w:r>
      <w:r w:rsidR="00E45A70">
        <w:t>2 362</w:t>
      </w:r>
      <w:r w:rsidR="0009168C" w:rsidRPr="00E22714">
        <w:t xml:space="preserve"> </w:t>
      </w:r>
      <w:proofErr w:type="spellStart"/>
      <w:r w:rsidRPr="00E22714">
        <w:t>тыс</w:t>
      </w:r>
      <w:proofErr w:type="gramStart"/>
      <w:r w:rsidRPr="00E22714">
        <w:t>.р</w:t>
      </w:r>
      <w:proofErr w:type="gramEnd"/>
      <w:r w:rsidRPr="00E22714">
        <w:t>уб</w:t>
      </w:r>
      <w:proofErr w:type="spellEnd"/>
      <w:r w:rsidRPr="00E22714">
        <w:t>.</w:t>
      </w:r>
    </w:p>
    <w:p w:rsidR="00B51590" w:rsidRDefault="003441B0" w:rsidP="00CE0CD3">
      <w:pPr>
        <w:pStyle w:val="21"/>
        <w:ind w:firstLine="708"/>
      </w:pPr>
      <w:r w:rsidRPr="00E228EE">
        <w:t xml:space="preserve">Амортизация </w:t>
      </w:r>
      <w:r w:rsidR="00B51590" w:rsidRPr="00E228EE">
        <w:t xml:space="preserve">начисляется по всем </w:t>
      </w:r>
      <w:r w:rsidRPr="00E228EE">
        <w:t>основным средствам</w:t>
      </w:r>
      <w:r w:rsidR="00B51590" w:rsidRPr="00E228EE">
        <w:t>,</w:t>
      </w:r>
      <w:r w:rsidRPr="00E228EE">
        <w:t xml:space="preserve"> </w:t>
      </w:r>
      <w:r w:rsidR="00B51590" w:rsidRPr="00E228EE">
        <w:t>находящимся на балансе ОАО «</w:t>
      </w:r>
      <w:proofErr w:type="spellStart"/>
      <w:r w:rsidR="00B51590" w:rsidRPr="00E228EE">
        <w:t>Мозырьсоль</w:t>
      </w:r>
      <w:proofErr w:type="spellEnd"/>
      <w:r w:rsidR="00B51590" w:rsidRPr="00E228EE">
        <w:t>»</w:t>
      </w:r>
      <w:r w:rsidRPr="00E228EE">
        <w:t xml:space="preserve"> линейным способом. Всего за отчетный период начислена амортизация в сумме </w:t>
      </w:r>
      <w:r w:rsidR="00FA4E64">
        <w:t>17 856</w:t>
      </w:r>
      <w:r w:rsidR="001D1AF5" w:rsidRPr="00E228EE">
        <w:t xml:space="preserve"> </w:t>
      </w:r>
      <w:proofErr w:type="spellStart"/>
      <w:r w:rsidR="001D1AF5" w:rsidRPr="00E228EE">
        <w:t>тыс</w:t>
      </w:r>
      <w:proofErr w:type="gramStart"/>
      <w:r w:rsidR="001D1AF5" w:rsidRPr="00E228EE">
        <w:t>.</w:t>
      </w:r>
      <w:r w:rsidR="00632FB5" w:rsidRPr="00E228EE">
        <w:t>р</w:t>
      </w:r>
      <w:proofErr w:type="gramEnd"/>
      <w:r w:rsidR="00632FB5" w:rsidRPr="00E228EE">
        <w:t>уб</w:t>
      </w:r>
      <w:proofErr w:type="spellEnd"/>
      <w:r w:rsidR="00632FB5" w:rsidRPr="00E228EE">
        <w:t>.</w:t>
      </w:r>
      <w:r w:rsidR="00B51590">
        <w:t xml:space="preserve"> </w:t>
      </w:r>
    </w:p>
    <w:p w:rsidR="003441B0" w:rsidRPr="00632FB5" w:rsidRDefault="005B79F5" w:rsidP="00CE0CD3">
      <w:pPr>
        <w:pStyle w:val="21"/>
        <w:ind w:firstLine="708"/>
      </w:pPr>
      <w:proofErr w:type="gramStart"/>
      <w:r>
        <w:t>Согласно учетной политике в</w:t>
      </w:r>
      <w:r w:rsidR="00B51590" w:rsidRPr="00B51590">
        <w:t xml:space="preserve"> отношении всех объектов основных средств и нематериальных активов, находящихся на балансе сельскохозяйственного филиала ОАО «</w:t>
      </w:r>
      <w:proofErr w:type="spellStart"/>
      <w:r w:rsidR="00B51590" w:rsidRPr="00B51590">
        <w:t>Мозырьсоль</w:t>
      </w:r>
      <w:proofErr w:type="spellEnd"/>
      <w:r w:rsidR="00B51590" w:rsidRPr="00B51590">
        <w:t xml:space="preserve">», начисление амортизации с 1 января по 31 декабря 2025 года временно приостановлено с последующим продлением нормативных сроков службы (сроков полезного использования) на срок, в котором начисление амортизации не производилось (Постановление Совета Министров Республики Беларусь от 29.12.2023 № 991 «О </w:t>
      </w:r>
      <w:proofErr w:type="spellStart"/>
      <w:r w:rsidR="00B51590" w:rsidRPr="00B51590">
        <w:t>неначислении</w:t>
      </w:r>
      <w:proofErr w:type="spellEnd"/>
      <w:r w:rsidR="00B51590" w:rsidRPr="00B51590">
        <w:t xml:space="preserve"> амортизации основных</w:t>
      </w:r>
      <w:proofErr w:type="gramEnd"/>
      <w:r w:rsidR="00B51590" w:rsidRPr="00B51590">
        <w:t xml:space="preserve"> средств и нематериальных активов в 2024 и 2025 годах»</w:t>
      </w:r>
      <w:r>
        <w:t xml:space="preserve">). </w:t>
      </w:r>
    </w:p>
    <w:p w:rsidR="003441B0" w:rsidRDefault="003441B0" w:rsidP="008322CD">
      <w:pPr>
        <w:pStyle w:val="21"/>
        <w:ind w:firstLine="709"/>
      </w:pPr>
      <w:r>
        <w:t>Более подробные данные</w:t>
      </w:r>
      <w:r w:rsidR="00914156">
        <w:t xml:space="preserve"> </w:t>
      </w:r>
      <w:r w:rsidR="00F56384">
        <w:t xml:space="preserve">за </w:t>
      </w:r>
      <w:r w:rsidR="000D5712">
        <w:t>12</w:t>
      </w:r>
      <w:r w:rsidR="005B79F5">
        <w:t xml:space="preserve"> </w:t>
      </w:r>
      <w:r w:rsidR="00D30FE5">
        <w:t>месяцев</w:t>
      </w:r>
      <w:r w:rsidR="005B79F5">
        <w:t xml:space="preserve"> </w:t>
      </w:r>
      <w:r w:rsidR="00F56384">
        <w:t>202</w:t>
      </w:r>
      <w:r w:rsidR="005B79F5">
        <w:t>5</w:t>
      </w:r>
      <w:r w:rsidR="00F56384">
        <w:t xml:space="preserve"> год</w:t>
      </w:r>
      <w:r w:rsidR="005B79F5">
        <w:t>а</w:t>
      </w:r>
      <w:r w:rsidR="00F56384">
        <w:t xml:space="preserve"> </w:t>
      </w:r>
      <w:r w:rsidR="00914156">
        <w:t>(</w:t>
      </w:r>
      <w:r w:rsidR="00F56384">
        <w:t xml:space="preserve">с </w:t>
      </w:r>
      <w:r w:rsidR="00914156">
        <w:t>учет</w:t>
      </w:r>
      <w:r w:rsidR="00F56384">
        <w:t>ом</w:t>
      </w:r>
      <w:r w:rsidR="00914156">
        <w:t xml:space="preserve"> с/х филиала) </w:t>
      </w:r>
      <w:r>
        <w:t>представлены в таблице:</w:t>
      </w:r>
    </w:p>
    <w:p w:rsidR="000D5712" w:rsidRPr="00A76979" w:rsidRDefault="000D5712" w:rsidP="008322CD">
      <w:pPr>
        <w:pStyle w:val="21"/>
        <w:ind w:firstLine="709"/>
        <w:rPr>
          <w:sz w:val="6"/>
          <w:szCs w:val="6"/>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1250"/>
        <w:gridCol w:w="1222"/>
        <w:gridCol w:w="989"/>
        <w:gridCol w:w="1095"/>
        <w:gridCol w:w="1095"/>
        <w:gridCol w:w="1212"/>
      </w:tblGrid>
      <w:tr w:rsidR="00547B3F" w:rsidRPr="00D020D1" w:rsidTr="007941E6">
        <w:trPr>
          <w:tblHeader/>
        </w:trPr>
        <w:tc>
          <w:tcPr>
            <w:tcW w:w="2932" w:type="dxa"/>
            <w:vMerge w:val="restart"/>
            <w:vAlign w:val="center"/>
          </w:tcPr>
          <w:p w:rsidR="00547B3F" w:rsidRPr="00D020D1" w:rsidRDefault="00547B3F" w:rsidP="00CD3E41">
            <w:pPr>
              <w:pStyle w:val="21"/>
              <w:jc w:val="center"/>
              <w:rPr>
                <w:sz w:val="24"/>
              </w:rPr>
            </w:pPr>
            <w:r w:rsidRPr="00D020D1">
              <w:rPr>
                <w:sz w:val="24"/>
              </w:rPr>
              <w:t>Наименование</w:t>
            </w:r>
            <w:r>
              <w:rPr>
                <w:sz w:val="24"/>
              </w:rPr>
              <w:t xml:space="preserve"> п</w:t>
            </w:r>
            <w:r w:rsidRPr="00D020D1">
              <w:rPr>
                <w:sz w:val="24"/>
              </w:rPr>
              <w:t>оказателей</w:t>
            </w:r>
          </w:p>
        </w:tc>
        <w:tc>
          <w:tcPr>
            <w:tcW w:w="1250" w:type="dxa"/>
            <w:vMerge w:val="restart"/>
            <w:vAlign w:val="center"/>
          </w:tcPr>
          <w:p w:rsidR="00547B3F" w:rsidRPr="00D020D1" w:rsidRDefault="00547B3F" w:rsidP="00CD3E41">
            <w:pPr>
              <w:pStyle w:val="21"/>
              <w:jc w:val="center"/>
              <w:rPr>
                <w:sz w:val="24"/>
              </w:rPr>
            </w:pPr>
            <w:r w:rsidRPr="00D020D1">
              <w:rPr>
                <w:sz w:val="24"/>
              </w:rPr>
              <w:t>На начало</w:t>
            </w:r>
            <w:r>
              <w:rPr>
                <w:sz w:val="24"/>
              </w:rPr>
              <w:t xml:space="preserve"> </w:t>
            </w:r>
            <w:r w:rsidRPr="00D020D1">
              <w:rPr>
                <w:sz w:val="24"/>
              </w:rPr>
              <w:t>года</w:t>
            </w:r>
          </w:p>
        </w:tc>
        <w:tc>
          <w:tcPr>
            <w:tcW w:w="3306" w:type="dxa"/>
            <w:gridSpan w:val="3"/>
            <w:vAlign w:val="center"/>
          </w:tcPr>
          <w:p w:rsidR="00547B3F" w:rsidRPr="00D020D1" w:rsidRDefault="00547B3F" w:rsidP="00CD3E41">
            <w:pPr>
              <w:pStyle w:val="21"/>
              <w:jc w:val="center"/>
              <w:rPr>
                <w:sz w:val="24"/>
              </w:rPr>
            </w:pPr>
            <w:r w:rsidRPr="00D020D1">
              <w:rPr>
                <w:sz w:val="24"/>
              </w:rPr>
              <w:t>Начислено</w:t>
            </w:r>
          </w:p>
        </w:tc>
        <w:tc>
          <w:tcPr>
            <w:tcW w:w="1095" w:type="dxa"/>
            <w:vMerge w:val="restart"/>
            <w:vAlign w:val="center"/>
          </w:tcPr>
          <w:p w:rsidR="00547B3F" w:rsidRPr="00D020D1" w:rsidRDefault="00547B3F" w:rsidP="00CD3E41">
            <w:pPr>
              <w:pStyle w:val="21"/>
              <w:jc w:val="center"/>
              <w:rPr>
                <w:sz w:val="24"/>
              </w:rPr>
            </w:pPr>
            <w:r w:rsidRPr="00D020D1">
              <w:rPr>
                <w:sz w:val="24"/>
              </w:rPr>
              <w:t>Списано</w:t>
            </w:r>
          </w:p>
        </w:tc>
        <w:tc>
          <w:tcPr>
            <w:tcW w:w="1212" w:type="dxa"/>
            <w:vMerge w:val="restart"/>
            <w:vAlign w:val="center"/>
          </w:tcPr>
          <w:p w:rsidR="00547B3F" w:rsidRPr="00D020D1" w:rsidRDefault="00547B3F" w:rsidP="00CD3E41">
            <w:pPr>
              <w:pStyle w:val="21"/>
              <w:jc w:val="center"/>
              <w:rPr>
                <w:sz w:val="24"/>
              </w:rPr>
            </w:pPr>
            <w:r w:rsidRPr="00D020D1">
              <w:rPr>
                <w:sz w:val="24"/>
              </w:rPr>
              <w:t>На конец</w:t>
            </w:r>
            <w:r>
              <w:rPr>
                <w:sz w:val="24"/>
              </w:rPr>
              <w:t xml:space="preserve"> п</w:t>
            </w:r>
            <w:r w:rsidRPr="00D020D1">
              <w:rPr>
                <w:sz w:val="24"/>
              </w:rPr>
              <w:t>ериода</w:t>
            </w:r>
          </w:p>
        </w:tc>
      </w:tr>
      <w:tr w:rsidR="00547B3F" w:rsidRPr="00D020D1" w:rsidTr="007941E6">
        <w:trPr>
          <w:trHeight w:val="255"/>
          <w:tblHeader/>
        </w:trPr>
        <w:tc>
          <w:tcPr>
            <w:tcW w:w="2932" w:type="dxa"/>
            <w:vMerge/>
            <w:vAlign w:val="center"/>
          </w:tcPr>
          <w:p w:rsidR="00547B3F" w:rsidRPr="00D020D1" w:rsidRDefault="00547B3F" w:rsidP="00CD3E41">
            <w:pPr>
              <w:pStyle w:val="21"/>
              <w:jc w:val="center"/>
              <w:rPr>
                <w:sz w:val="24"/>
              </w:rPr>
            </w:pPr>
          </w:p>
        </w:tc>
        <w:tc>
          <w:tcPr>
            <w:tcW w:w="1250" w:type="dxa"/>
            <w:vMerge/>
            <w:vAlign w:val="center"/>
          </w:tcPr>
          <w:p w:rsidR="00547B3F" w:rsidRPr="00D020D1" w:rsidRDefault="00547B3F" w:rsidP="00CD3E41">
            <w:pPr>
              <w:pStyle w:val="21"/>
              <w:jc w:val="center"/>
              <w:rPr>
                <w:sz w:val="24"/>
              </w:rPr>
            </w:pPr>
          </w:p>
        </w:tc>
        <w:tc>
          <w:tcPr>
            <w:tcW w:w="1222" w:type="dxa"/>
            <w:vMerge w:val="restart"/>
            <w:vAlign w:val="center"/>
          </w:tcPr>
          <w:p w:rsidR="00547B3F" w:rsidRPr="00D020D1" w:rsidRDefault="00547B3F" w:rsidP="00CD3E41">
            <w:pPr>
              <w:pStyle w:val="21"/>
              <w:jc w:val="center"/>
              <w:rPr>
                <w:sz w:val="24"/>
              </w:rPr>
            </w:pPr>
            <w:r>
              <w:rPr>
                <w:sz w:val="24"/>
              </w:rPr>
              <w:t>за 12 месяцев</w:t>
            </w:r>
          </w:p>
        </w:tc>
        <w:tc>
          <w:tcPr>
            <w:tcW w:w="2084" w:type="dxa"/>
            <w:gridSpan w:val="2"/>
            <w:vAlign w:val="center"/>
          </w:tcPr>
          <w:p w:rsidR="00547B3F" w:rsidRPr="00D020D1" w:rsidRDefault="00547B3F" w:rsidP="00CD3E41">
            <w:pPr>
              <w:pStyle w:val="21"/>
              <w:jc w:val="center"/>
              <w:rPr>
                <w:sz w:val="24"/>
              </w:rPr>
            </w:pPr>
            <w:r>
              <w:rPr>
                <w:sz w:val="24"/>
              </w:rPr>
              <w:t>переоценка</w:t>
            </w:r>
          </w:p>
        </w:tc>
        <w:tc>
          <w:tcPr>
            <w:tcW w:w="1095" w:type="dxa"/>
            <w:vMerge/>
            <w:vAlign w:val="center"/>
          </w:tcPr>
          <w:p w:rsidR="00547B3F" w:rsidRPr="00D020D1" w:rsidRDefault="00547B3F" w:rsidP="00CD3E41">
            <w:pPr>
              <w:pStyle w:val="21"/>
              <w:jc w:val="center"/>
              <w:rPr>
                <w:sz w:val="24"/>
              </w:rPr>
            </w:pPr>
          </w:p>
        </w:tc>
        <w:tc>
          <w:tcPr>
            <w:tcW w:w="1212" w:type="dxa"/>
            <w:vMerge/>
            <w:vAlign w:val="center"/>
          </w:tcPr>
          <w:p w:rsidR="00547B3F" w:rsidRPr="00D020D1" w:rsidRDefault="00547B3F" w:rsidP="00CD3E41">
            <w:pPr>
              <w:pStyle w:val="21"/>
              <w:jc w:val="center"/>
              <w:rPr>
                <w:sz w:val="24"/>
              </w:rPr>
            </w:pPr>
          </w:p>
        </w:tc>
      </w:tr>
      <w:tr w:rsidR="00547B3F" w:rsidRPr="00D020D1" w:rsidTr="007941E6">
        <w:trPr>
          <w:trHeight w:val="300"/>
          <w:tblHeader/>
        </w:trPr>
        <w:tc>
          <w:tcPr>
            <w:tcW w:w="2932" w:type="dxa"/>
            <w:vMerge/>
            <w:vAlign w:val="center"/>
          </w:tcPr>
          <w:p w:rsidR="00547B3F" w:rsidRPr="00D020D1" w:rsidRDefault="00547B3F" w:rsidP="00CD3E41">
            <w:pPr>
              <w:pStyle w:val="21"/>
              <w:jc w:val="center"/>
              <w:rPr>
                <w:sz w:val="24"/>
              </w:rPr>
            </w:pPr>
          </w:p>
        </w:tc>
        <w:tc>
          <w:tcPr>
            <w:tcW w:w="1250" w:type="dxa"/>
            <w:vMerge/>
            <w:vAlign w:val="center"/>
          </w:tcPr>
          <w:p w:rsidR="00547B3F" w:rsidRPr="00D020D1" w:rsidRDefault="00547B3F" w:rsidP="00CD3E41">
            <w:pPr>
              <w:pStyle w:val="21"/>
              <w:jc w:val="center"/>
              <w:rPr>
                <w:sz w:val="24"/>
              </w:rPr>
            </w:pPr>
          </w:p>
        </w:tc>
        <w:tc>
          <w:tcPr>
            <w:tcW w:w="1222" w:type="dxa"/>
            <w:vMerge/>
            <w:vAlign w:val="center"/>
          </w:tcPr>
          <w:p w:rsidR="00547B3F" w:rsidRDefault="00547B3F" w:rsidP="00CD3E41">
            <w:pPr>
              <w:pStyle w:val="21"/>
              <w:jc w:val="center"/>
              <w:rPr>
                <w:sz w:val="24"/>
              </w:rPr>
            </w:pPr>
          </w:p>
        </w:tc>
        <w:tc>
          <w:tcPr>
            <w:tcW w:w="989" w:type="dxa"/>
            <w:vAlign w:val="center"/>
          </w:tcPr>
          <w:p w:rsidR="00547B3F" w:rsidRDefault="000F4111" w:rsidP="004516F9">
            <w:pPr>
              <w:pStyle w:val="21"/>
              <w:jc w:val="center"/>
              <w:rPr>
                <w:sz w:val="24"/>
              </w:rPr>
            </w:pPr>
            <w:r>
              <w:rPr>
                <w:sz w:val="24"/>
              </w:rPr>
              <w:t xml:space="preserve">счет </w:t>
            </w:r>
            <w:r w:rsidR="004516F9">
              <w:rPr>
                <w:sz w:val="24"/>
              </w:rPr>
              <w:t>83</w:t>
            </w:r>
          </w:p>
        </w:tc>
        <w:tc>
          <w:tcPr>
            <w:tcW w:w="1095" w:type="dxa"/>
            <w:vAlign w:val="center"/>
          </w:tcPr>
          <w:p w:rsidR="00547B3F" w:rsidRPr="00D020D1" w:rsidRDefault="000F4111" w:rsidP="00CD3E41">
            <w:pPr>
              <w:pStyle w:val="21"/>
              <w:jc w:val="center"/>
              <w:rPr>
                <w:sz w:val="24"/>
              </w:rPr>
            </w:pPr>
            <w:r>
              <w:rPr>
                <w:sz w:val="24"/>
              </w:rPr>
              <w:t xml:space="preserve">счет </w:t>
            </w:r>
            <w:r w:rsidR="00547B3F">
              <w:rPr>
                <w:sz w:val="24"/>
              </w:rPr>
              <w:t>98</w:t>
            </w:r>
          </w:p>
        </w:tc>
        <w:tc>
          <w:tcPr>
            <w:tcW w:w="1095" w:type="dxa"/>
            <w:vMerge/>
            <w:vAlign w:val="center"/>
          </w:tcPr>
          <w:p w:rsidR="00547B3F" w:rsidRPr="00D020D1" w:rsidRDefault="00547B3F" w:rsidP="00CD3E41">
            <w:pPr>
              <w:pStyle w:val="21"/>
              <w:jc w:val="center"/>
              <w:rPr>
                <w:sz w:val="24"/>
              </w:rPr>
            </w:pPr>
          </w:p>
        </w:tc>
        <w:tc>
          <w:tcPr>
            <w:tcW w:w="1212" w:type="dxa"/>
            <w:vMerge/>
            <w:vAlign w:val="center"/>
          </w:tcPr>
          <w:p w:rsidR="00547B3F" w:rsidRPr="00D020D1" w:rsidRDefault="00547B3F" w:rsidP="00CD3E41">
            <w:pPr>
              <w:pStyle w:val="21"/>
              <w:jc w:val="center"/>
              <w:rPr>
                <w:sz w:val="24"/>
              </w:rPr>
            </w:pPr>
          </w:p>
        </w:tc>
      </w:tr>
      <w:tr w:rsidR="00547B3F" w:rsidRPr="00D020D1" w:rsidTr="007941E6">
        <w:trPr>
          <w:tblHeader/>
        </w:trPr>
        <w:tc>
          <w:tcPr>
            <w:tcW w:w="2932" w:type="dxa"/>
          </w:tcPr>
          <w:p w:rsidR="00547B3F" w:rsidRPr="00D020D1" w:rsidRDefault="00547B3F" w:rsidP="00CD3E41">
            <w:pPr>
              <w:pStyle w:val="21"/>
              <w:jc w:val="center"/>
              <w:rPr>
                <w:sz w:val="24"/>
              </w:rPr>
            </w:pPr>
            <w:r>
              <w:rPr>
                <w:sz w:val="24"/>
              </w:rPr>
              <w:t>1</w:t>
            </w:r>
          </w:p>
        </w:tc>
        <w:tc>
          <w:tcPr>
            <w:tcW w:w="1250" w:type="dxa"/>
          </w:tcPr>
          <w:p w:rsidR="00547B3F" w:rsidRPr="00D020D1" w:rsidRDefault="00547B3F" w:rsidP="00CD3E41">
            <w:pPr>
              <w:pStyle w:val="21"/>
              <w:jc w:val="center"/>
              <w:rPr>
                <w:sz w:val="24"/>
              </w:rPr>
            </w:pPr>
            <w:r>
              <w:rPr>
                <w:sz w:val="24"/>
              </w:rPr>
              <w:t>2</w:t>
            </w:r>
          </w:p>
        </w:tc>
        <w:tc>
          <w:tcPr>
            <w:tcW w:w="1222" w:type="dxa"/>
          </w:tcPr>
          <w:p w:rsidR="00547B3F" w:rsidRPr="00D020D1" w:rsidRDefault="00547B3F" w:rsidP="00CD3E41">
            <w:pPr>
              <w:pStyle w:val="21"/>
              <w:jc w:val="center"/>
              <w:rPr>
                <w:sz w:val="24"/>
              </w:rPr>
            </w:pPr>
            <w:r>
              <w:rPr>
                <w:sz w:val="24"/>
              </w:rPr>
              <w:t>3</w:t>
            </w:r>
          </w:p>
        </w:tc>
        <w:tc>
          <w:tcPr>
            <w:tcW w:w="989" w:type="dxa"/>
          </w:tcPr>
          <w:p w:rsidR="00547B3F" w:rsidRPr="00D020D1" w:rsidRDefault="00547B3F" w:rsidP="00CD3E41">
            <w:pPr>
              <w:pStyle w:val="21"/>
              <w:jc w:val="center"/>
              <w:rPr>
                <w:sz w:val="24"/>
              </w:rPr>
            </w:pPr>
            <w:r>
              <w:rPr>
                <w:sz w:val="24"/>
              </w:rPr>
              <w:t>4</w:t>
            </w:r>
          </w:p>
        </w:tc>
        <w:tc>
          <w:tcPr>
            <w:tcW w:w="1095" w:type="dxa"/>
          </w:tcPr>
          <w:p w:rsidR="00547B3F" w:rsidRPr="00D020D1" w:rsidRDefault="00547B3F" w:rsidP="00CD3E41">
            <w:pPr>
              <w:pStyle w:val="21"/>
              <w:jc w:val="center"/>
              <w:rPr>
                <w:sz w:val="24"/>
              </w:rPr>
            </w:pPr>
          </w:p>
        </w:tc>
        <w:tc>
          <w:tcPr>
            <w:tcW w:w="1095" w:type="dxa"/>
          </w:tcPr>
          <w:p w:rsidR="00547B3F" w:rsidRPr="00D020D1" w:rsidRDefault="00547B3F" w:rsidP="00CD3E41">
            <w:pPr>
              <w:pStyle w:val="21"/>
              <w:jc w:val="center"/>
              <w:rPr>
                <w:sz w:val="24"/>
              </w:rPr>
            </w:pPr>
            <w:r>
              <w:rPr>
                <w:sz w:val="24"/>
              </w:rPr>
              <w:t>5</w:t>
            </w:r>
          </w:p>
        </w:tc>
        <w:tc>
          <w:tcPr>
            <w:tcW w:w="1212" w:type="dxa"/>
          </w:tcPr>
          <w:p w:rsidR="00547B3F" w:rsidRPr="00D020D1" w:rsidRDefault="00547B3F" w:rsidP="00CD3E41">
            <w:pPr>
              <w:pStyle w:val="21"/>
              <w:jc w:val="center"/>
              <w:rPr>
                <w:sz w:val="24"/>
              </w:rPr>
            </w:pPr>
            <w:r>
              <w:rPr>
                <w:sz w:val="24"/>
              </w:rPr>
              <w:t>6</w:t>
            </w:r>
          </w:p>
        </w:tc>
      </w:tr>
      <w:tr w:rsidR="00547B3F" w:rsidRPr="00226D18" w:rsidTr="007941E6">
        <w:tc>
          <w:tcPr>
            <w:tcW w:w="2932" w:type="dxa"/>
            <w:vAlign w:val="center"/>
          </w:tcPr>
          <w:p w:rsidR="00547B3F" w:rsidRPr="00B2561A" w:rsidRDefault="00547B3F" w:rsidP="00CD3E41">
            <w:pPr>
              <w:pStyle w:val="21"/>
              <w:jc w:val="left"/>
              <w:rPr>
                <w:sz w:val="24"/>
              </w:rPr>
            </w:pPr>
            <w:r w:rsidRPr="00C02DA5">
              <w:rPr>
                <w:sz w:val="24"/>
              </w:rPr>
              <w:t>Амортизация основных</w:t>
            </w:r>
            <w:r w:rsidRPr="00B2561A">
              <w:rPr>
                <w:sz w:val="24"/>
              </w:rPr>
              <w:t xml:space="preserve"> средств, всего </w:t>
            </w:r>
          </w:p>
        </w:tc>
        <w:tc>
          <w:tcPr>
            <w:tcW w:w="1250" w:type="dxa"/>
            <w:vAlign w:val="center"/>
          </w:tcPr>
          <w:p w:rsidR="00547B3F" w:rsidRPr="00844595" w:rsidRDefault="00547B3F" w:rsidP="00CD3E41">
            <w:pPr>
              <w:jc w:val="right"/>
              <w:rPr>
                <w:b/>
              </w:rPr>
            </w:pPr>
            <w:r w:rsidRPr="00844595">
              <w:rPr>
                <w:b/>
              </w:rPr>
              <w:t>149 124</w:t>
            </w:r>
          </w:p>
        </w:tc>
        <w:tc>
          <w:tcPr>
            <w:tcW w:w="1222" w:type="dxa"/>
            <w:vAlign w:val="center"/>
          </w:tcPr>
          <w:p w:rsidR="00547B3F" w:rsidRPr="004C739F" w:rsidRDefault="00547B3F" w:rsidP="00CD3E41">
            <w:pPr>
              <w:pStyle w:val="21"/>
              <w:jc w:val="right"/>
              <w:rPr>
                <w:sz w:val="24"/>
              </w:rPr>
            </w:pPr>
            <w:r>
              <w:rPr>
                <w:sz w:val="24"/>
              </w:rPr>
              <w:t>17 856</w:t>
            </w:r>
            <w:r w:rsidRPr="004C739F">
              <w:rPr>
                <w:sz w:val="24"/>
                <w:lang w:val="en-US"/>
              </w:rPr>
              <w:t xml:space="preserve">                                   </w:t>
            </w:r>
          </w:p>
        </w:tc>
        <w:tc>
          <w:tcPr>
            <w:tcW w:w="989" w:type="dxa"/>
            <w:vAlign w:val="center"/>
          </w:tcPr>
          <w:p w:rsidR="00547B3F" w:rsidRPr="004C739F" w:rsidRDefault="00547B3F" w:rsidP="004516F9">
            <w:pPr>
              <w:pStyle w:val="21"/>
              <w:jc w:val="right"/>
              <w:rPr>
                <w:sz w:val="24"/>
              </w:rPr>
            </w:pPr>
            <w:r>
              <w:rPr>
                <w:sz w:val="24"/>
              </w:rPr>
              <w:t>8 715</w:t>
            </w:r>
          </w:p>
        </w:tc>
        <w:tc>
          <w:tcPr>
            <w:tcW w:w="1095" w:type="dxa"/>
            <w:vAlign w:val="center"/>
          </w:tcPr>
          <w:p w:rsidR="00547B3F" w:rsidRPr="004C739F" w:rsidRDefault="00547B3F" w:rsidP="00CD3E41">
            <w:pPr>
              <w:pStyle w:val="21"/>
              <w:jc w:val="right"/>
              <w:rPr>
                <w:sz w:val="24"/>
              </w:rPr>
            </w:pPr>
          </w:p>
        </w:tc>
        <w:tc>
          <w:tcPr>
            <w:tcW w:w="1095" w:type="dxa"/>
            <w:vAlign w:val="center"/>
          </w:tcPr>
          <w:p w:rsidR="00547B3F" w:rsidRPr="00B2561A" w:rsidRDefault="00547B3F" w:rsidP="00CD3E41">
            <w:pPr>
              <w:pStyle w:val="21"/>
              <w:jc w:val="right"/>
              <w:rPr>
                <w:sz w:val="24"/>
              </w:rPr>
            </w:pPr>
            <w:r>
              <w:rPr>
                <w:sz w:val="24"/>
              </w:rPr>
              <w:t>1 382</w:t>
            </w:r>
          </w:p>
        </w:tc>
        <w:tc>
          <w:tcPr>
            <w:tcW w:w="1212" w:type="dxa"/>
            <w:vAlign w:val="center"/>
          </w:tcPr>
          <w:p w:rsidR="00547B3F" w:rsidRPr="00B2561A" w:rsidRDefault="00547B3F" w:rsidP="00C829BA">
            <w:pPr>
              <w:pStyle w:val="21"/>
              <w:jc w:val="right"/>
              <w:rPr>
                <w:b/>
                <w:sz w:val="24"/>
              </w:rPr>
            </w:pPr>
            <w:r>
              <w:rPr>
                <w:b/>
                <w:sz w:val="24"/>
              </w:rPr>
              <w:t>174 31</w:t>
            </w:r>
            <w:r w:rsidR="00C829BA">
              <w:rPr>
                <w:b/>
                <w:sz w:val="24"/>
              </w:rPr>
              <w:t>4</w:t>
            </w:r>
          </w:p>
        </w:tc>
      </w:tr>
      <w:tr w:rsidR="00547B3F" w:rsidRPr="00226D18" w:rsidTr="007941E6">
        <w:trPr>
          <w:trHeight w:val="362"/>
        </w:trPr>
        <w:tc>
          <w:tcPr>
            <w:tcW w:w="2932" w:type="dxa"/>
            <w:vAlign w:val="center"/>
          </w:tcPr>
          <w:p w:rsidR="00547B3F" w:rsidRPr="00B2561A" w:rsidRDefault="00547B3F" w:rsidP="00CD3E41">
            <w:pPr>
              <w:pStyle w:val="21"/>
              <w:jc w:val="left"/>
              <w:rPr>
                <w:sz w:val="24"/>
              </w:rPr>
            </w:pPr>
            <w:r w:rsidRPr="00B2561A">
              <w:rPr>
                <w:sz w:val="24"/>
              </w:rPr>
              <w:t>в том числе</w:t>
            </w:r>
            <w:r>
              <w:rPr>
                <w:sz w:val="24"/>
              </w:rPr>
              <w:t>:</w:t>
            </w:r>
          </w:p>
        </w:tc>
        <w:tc>
          <w:tcPr>
            <w:tcW w:w="1250" w:type="dxa"/>
            <w:vAlign w:val="center"/>
          </w:tcPr>
          <w:p w:rsidR="00547B3F" w:rsidRPr="00844595" w:rsidRDefault="00547B3F" w:rsidP="00CD3E41">
            <w:pPr>
              <w:jc w:val="right"/>
              <w:rPr>
                <w:b/>
              </w:rPr>
            </w:pPr>
          </w:p>
        </w:tc>
        <w:tc>
          <w:tcPr>
            <w:tcW w:w="1222" w:type="dxa"/>
            <w:vAlign w:val="center"/>
          </w:tcPr>
          <w:p w:rsidR="00547B3F" w:rsidRPr="004C739F" w:rsidRDefault="00547B3F" w:rsidP="00CD3E41">
            <w:pPr>
              <w:pStyle w:val="21"/>
              <w:jc w:val="right"/>
              <w:rPr>
                <w:sz w:val="24"/>
              </w:rPr>
            </w:pPr>
          </w:p>
        </w:tc>
        <w:tc>
          <w:tcPr>
            <w:tcW w:w="989" w:type="dxa"/>
            <w:vAlign w:val="center"/>
          </w:tcPr>
          <w:p w:rsidR="00547B3F" w:rsidRPr="004C739F" w:rsidRDefault="00547B3F" w:rsidP="004516F9">
            <w:pPr>
              <w:pStyle w:val="21"/>
              <w:jc w:val="right"/>
              <w:rPr>
                <w:sz w:val="24"/>
              </w:rPr>
            </w:pPr>
          </w:p>
        </w:tc>
        <w:tc>
          <w:tcPr>
            <w:tcW w:w="1095" w:type="dxa"/>
            <w:vAlign w:val="center"/>
          </w:tcPr>
          <w:p w:rsidR="00547B3F" w:rsidRPr="004C739F" w:rsidRDefault="00547B3F" w:rsidP="00CD3E41">
            <w:pPr>
              <w:pStyle w:val="21"/>
              <w:jc w:val="right"/>
              <w:rPr>
                <w:sz w:val="24"/>
              </w:rPr>
            </w:pPr>
          </w:p>
        </w:tc>
        <w:tc>
          <w:tcPr>
            <w:tcW w:w="1095" w:type="dxa"/>
            <w:vAlign w:val="center"/>
          </w:tcPr>
          <w:p w:rsidR="00547B3F" w:rsidRPr="00B2561A" w:rsidRDefault="00547B3F" w:rsidP="00CD3E41">
            <w:pPr>
              <w:pStyle w:val="21"/>
              <w:jc w:val="right"/>
              <w:rPr>
                <w:sz w:val="24"/>
              </w:rPr>
            </w:pPr>
          </w:p>
        </w:tc>
        <w:tc>
          <w:tcPr>
            <w:tcW w:w="1212" w:type="dxa"/>
            <w:vAlign w:val="center"/>
          </w:tcPr>
          <w:p w:rsidR="00547B3F" w:rsidRPr="00B2561A" w:rsidRDefault="00547B3F" w:rsidP="00CD3E41">
            <w:pPr>
              <w:pStyle w:val="21"/>
              <w:jc w:val="right"/>
              <w:rPr>
                <w:b/>
                <w:sz w:val="24"/>
              </w:rPr>
            </w:pPr>
          </w:p>
        </w:tc>
      </w:tr>
      <w:tr w:rsidR="00547B3F" w:rsidRPr="00226D18" w:rsidTr="007941E6">
        <w:trPr>
          <w:trHeight w:val="411"/>
        </w:trPr>
        <w:tc>
          <w:tcPr>
            <w:tcW w:w="2932" w:type="dxa"/>
            <w:vAlign w:val="center"/>
          </w:tcPr>
          <w:p w:rsidR="00547B3F" w:rsidRPr="00B2561A" w:rsidRDefault="00547B3F" w:rsidP="00CD3E41">
            <w:pPr>
              <w:pStyle w:val="21"/>
              <w:jc w:val="left"/>
              <w:rPr>
                <w:sz w:val="24"/>
              </w:rPr>
            </w:pPr>
            <w:r w:rsidRPr="00B2561A">
              <w:rPr>
                <w:sz w:val="24"/>
              </w:rPr>
              <w:t>здания</w:t>
            </w:r>
          </w:p>
        </w:tc>
        <w:tc>
          <w:tcPr>
            <w:tcW w:w="1250" w:type="dxa"/>
            <w:vAlign w:val="center"/>
          </w:tcPr>
          <w:p w:rsidR="00547B3F" w:rsidRPr="00844595" w:rsidRDefault="00547B3F" w:rsidP="00CD3E41">
            <w:pPr>
              <w:jc w:val="right"/>
              <w:rPr>
                <w:b/>
              </w:rPr>
            </w:pPr>
            <w:r w:rsidRPr="00844595">
              <w:rPr>
                <w:b/>
              </w:rPr>
              <w:t>20 370</w:t>
            </w:r>
          </w:p>
        </w:tc>
        <w:tc>
          <w:tcPr>
            <w:tcW w:w="1222" w:type="dxa"/>
            <w:vAlign w:val="center"/>
          </w:tcPr>
          <w:p w:rsidR="00547B3F" w:rsidRPr="004C739F" w:rsidRDefault="00547B3F" w:rsidP="00CD3E41">
            <w:pPr>
              <w:pStyle w:val="21"/>
              <w:jc w:val="right"/>
              <w:rPr>
                <w:sz w:val="24"/>
              </w:rPr>
            </w:pPr>
            <w:r>
              <w:rPr>
                <w:sz w:val="24"/>
              </w:rPr>
              <w:t>1 194</w:t>
            </w:r>
          </w:p>
        </w:tc>
        <w:tc>
          <w:tcPr>
            <w:tcW w:w="989" w:type="dxa"/>
            <w:vAlign w:val="center"/>
          </w:tcPr>
          <w:p w:rsidR="00547B3F" w:rsidRPr="004C739F" w:rsidRDefault="00547B3F" w:rsidP="004516F9">
            <w:pPr>
              <w:pStyle w:val="21"/>
              <w:jc w:val="right"/>
              <w:rPr>
                <w:sz w:val="24"/>
              </w:rPr>
            </w:pPr>
            <w:r>
              <w:rPr>
                <w:sz w:val="24"/>
              </w:rPr>
              <w:t>2 638</w:t>
            </w:r>
          </w:p>
        </w:tc>
        <w:tc>
          <w:tcPr>
            <w:tcW w:w="1095" w:type="dxa"/>
            <w:vAlign w:val="center"/>
          </w:tcPr>
          <w:p w:rsidR="00547B3F" w:rsidRPr="004C739F" w:rsidRDefault="00547B3F" w:rsidP="00CD3E41">
            <w:pPr>
              <w:pStyle w:val="21"/>
              <w:jc w:val="right"/>
              <w:rPr>
                <w:sz w:val="24"/>
              </w:rPr>
            </w:pPr>
          </w:p>
        </w:tc>
        <w:tc>
          <w:tcPr>
            <w:tcW w:w="1095" w:type="dxa"/>
            <w:vAlign w:val="center"/>
          </w:tcPr>
          <w:p w:rsidR="00547B3F" w:rsidRPr="00B2561A" w:rsidRDefault="00547B3F" w:rsidP="00CD3E41">
            <w:pPr>
              <w:pStyle w:val="21"/>
              <w:jc w:val="right"/>
              <w:rPr>
                <w:sz w:val="24"/>
              </w:rPr>
            </w:pPr>
            <w:r>
              <w:rPr>
                <w:sz w:val="24"/>
              </w:rPr>
              <w:t>6</w:t>
            </w:r>
          </w:p>
        </w:tc>
        <w:tc>
          <w:tcPr>
            <w:tcW w:w="1212" w:type="dxa"/>
            <w:vAlign w:val="center"/>
          </w:tcPr>
          <w:p w:rsidR="00547B3F" w:rsidRPr="00B2561A" w:rsidRDefault="00547B3F" w:rsidP="00CD3E41">
            <w:pPr>
              <w:pStyle w:val="21"/>
              <w:jc w:val="right"/>
              <w:rPr>
                <w:b/>
                <w:sz w:val="24"/>
              </w:rPr>
            </w:pPr>
            <w:r>
              <w:rPr>
                <w:b/>
                <w:sz w:val="24"/>
              </w:rPr>
              <w:t>24 196</w:t>
            </w:r>
          </w:p>
        </w:tc>
      </w:tr>
      <w:tr w:rsidR="00547B3F" w:rsidRPr="00226D18" w:rsidTr="007941E6">
        <w:trPr>
          <w:trHeight w:val="416"/>
        </w:trPr>
        <w:tc>
          <w:tcPr>
            <w:tcW w:w="2932" w:type="dxa"/>
            <w:vAlign w:val="center"/>
          </w:tcPr>
          <w:p w:rsidR="00547B3F" w:rsidRPr="00B2561A" w:rsidRDefault="00547B3F" w:rsidP="00CD3E41">
            <w:pPr>
              <w:pStyle w:val="21"/>
              <w:jc w:val="left"/>
              <w:rPr>
                <w:sz w:val="24"/>
              </w:rPr>
            </w:pPr>
            <w:r w:rsidRPr="00B2561A">
              <w:rPr>
                <w:sz w:val="24"/>
              </w:rPr>
              <w:t>сооружения</w:t>
            </w:r>
          </w:p>
        </w:tc>
        <w:tc>
          <w:tcPr>
            <w:tcW w:w="1250" w:type="dxa"/>
            <w:vAlign w:val="center"/>
          </w:tcPr>
          <w:p w:rsidR="00547B3F" w:rsidRPr="00844595" w:rsidRDefault="00547B3F" w:rsidP="00CD3E41">
            <w:pPr>
              <w:jc w:val="right"/>
              <w:rPr>
                <w:b/>
              </w:rPr>
            </w:pPr>
            <w:r w:rsidRPr="00844595">
              <w:rPr>
                <w:b/>
              </w:rPr>
              <w:t>34 142</w:t>
            </w:r>
          </w:p>
        </w:tc>
        <w:tc>
          <w:tcPr>
            <w:tcW w:w="1222" w:type="dxa"/>
            <w:vAlign w:val="center"/>
          </w:tcPr>
          <w:p w:rsidR="00547B3F" w:rsidRPr="004C739F" w:rsidRDefault="00547B3F" w:rsidP="00CD3E41">
            <w:pPr>
              <w:pStyle w:val="21"/>
              <w:jc w:val="right"/>
              <w:rPr>
                <w:sz w:val="24"/>
              </w:rPr>
            </w:pPr>
            <w:r>
              <w:rPr>
                <w:sz w:val="24"/>
              </w:rPr>
              <w:t>3 146</w:t>
            </w:r>
          </w:p>
        </w:tc>
        <w:tc>
          <w:tcPr>
            <w:tcW w:w="989" w:type="dxa"/>
            <w:vAlign w:val="center"/>
          </w:tcPr>
          <w:p w:rsidR="00547B3F" w:rsidRPr="00B13DBC" w:rsidRDefault="00547B3F" w:rsidP="004516F9">
            <w:pPr>
              <w:pStyle w:val="21"/>
              <w:jc w:val="right"/>
              <w:rPr>
                <w:sz w:val="24"/>
              </w:rPr>
            </w:pPr>
            <w:r>
              <w:rPr>
                <w:sz w:val="24"/>
              </w:rPr>
              <w:t>3 223</w:t>
            </w:r>
          </w:p>
        </w:tc>
        <w:tc>
          <w:tcPr>
            <w:tcW w:w="1095" w:type="dxa"/>
            <w:vAlign w:val="center"/>
          </w:tcPr>
          <w:p w:rsidR="00547B3F" w:rsidRPr="00B13DBC" w:rsidRDefault="00547B3F" w:rsidP="00B13DBC">
            <w:pPr>
              <w:pStyle w:val="21"/>
              <w:jc w:val="right"/>
              <w:rPr>
                <w:sz w:val="24"/>
              </w:rPr>
            </w:pPr>
          </w:p>
        </w:tc>
        <w:tc>
          <w:tcPr>
            <w:tcW w:w="1095" w:type="dxa"/>
            <w:vAlign w:val="center"/>
          </w:tcPr>
          <w:p w:rsidR="00547B3F" w:rsidRPr="00B2561A" w:rsidRDefault="00547B3F" w:rsidP="00CD3E41">
            <w:pPr>
              <w:pStyle w:val="21"/>
              <w:jc w:val="right"/>
              <w:rPr>
                <w:sz w:val="24"/>
              </w:rPr>
            </w:pPr>
            <w:r>
              <w:rPr>
                <w:sz w:val="24"/>
              </w:rPr>
              <w:t>693-</w:t>
            </w:r>
          </w:p>
        </w:tc>
        <w:tc>
          <w:tcPr>
            <w:tcW w:w="1212" w:type="dxa"/>
            <w:vAlign w:val="center"/>
          </w:tcPr>
          <w:p w:rsidR="00547B3F" w:rsidRPr="00B13DBC" w:rsidRDefault="00547B3F" w:rsidP="00CD3E41">
            <w:pPr>
              <w:pStyle w:val="21"/>
              <w:jc w:val="right"/>
              <w:rPr>
                <w:b/>
                <w:sz w:val="24"/>
              </w:rPr>
            </w:pPr>
            <w:r>
              <w:rPr>
                <w:b/>
                <w:sz w:val="24"/>
              </w:rPr>
              <w:t>39 818</w:t>
            </w:r>
          </w:p>
        </w:tc>
      </w:tr>
      <w:tr w:rsidR="00547B3F" w:rsidRPr="00226D18" w:rsidTr="007941E6">
        <w:trPr>
          <w:trHeight w:val="408"/>
        </w:trPr>
        <w:tc>
          <w:tcPr>
            <w:tcW w:w="2932" w:type="dxa"/>
            <w:vAlign w:val="center"/>
          </w:tcPr>
          <w:p w:rsidR="00547B3F" w:rsidRPr="00B2561A" w:rsidRDefault="00547B3F" w:rsidP="00CD3E41">
            <w:pPr>
              <w:pStyle w:val="21"/>
              <w:jc w:val="left"/>
              <w:rPr>
                <w:sz w:val="24"/>
              </w:rPr>
            </w:pPr>
            <w:r w:rsidRPr="00B2561A">
              <w:rPr>
                <w:sz w:val="24"/>
              </w:rPr>
              <w:t>передаточные устройства</w:t>
            </w:r>
          </w:p>
        </w:tc>
        <w:tc>
          <w:tcPr>
            <w:tcW w:w="1250" w:type="dxa"/>
            <w:vAlign w:val="center"/>
          </w:tcPr>
          <w:p w:rsidR="00547B3F" w:rsidRPr="00844595" w:rsidRDefault="00547B3F" w:rsidP="00CD3E41">
            <w:pPr>
              <w:jc w:val="right"/>
              <w:rPr>
                <w:b/>
              </w:rPr>
            </w:pPr>
            <w:r w:rsidRPr="00844595">
              <w:rPr>
                <w:b/>
              </w:rPr>
              <w:t>8 257</w:t>
            </w:r>
          </w:p>
        </w:tc>
        <w:tc>
          <w:tcPr>
            <w:tcW w:w="1222" w:type="dxa"/>
            <w:vAlign w:val="center"/>
          </w:tcPr>
          <w:p w:rsidR="00547B3F" w:rsidRPr="004C739F" w:rsidRDefault="00547B3F" w:rsidP="00CD3E41">
            <w:pPr>
              <w:pStyle w:val="21"/>
              <w:jc w:val="right"/>
              <w:rPr>
                <w:sz w:val="24"/>
              </w:rPr>
            </w:pPr>
            <w:r>
              <w:rPr>
                <w:sz w:val="24"/>
              </w:rPr>
              <w:t>855</w:t>
            </w:r>
          </w:p>
        </w:tc>
        <w:tc>
          <w:tcPr>
            <w:tcW w:w="989" w:type="dxa"/>
            <w:vAlign w:val="center"/>
          </w:tcPr>
          <w:p w:rsidR="00547B3F" w:rsidRPr="00B13DBC" w:rsidRDefault="00547B3F" w:rsidP="004516F9">
            <w:pPr>
              <w:pStyle w:val="21"/>
              <w:jc w:val="right"/>
              <w:rPr>
                <w:sz w:val="24"/>
              </w:rPr>
            </w:pPr>
            <w:r>
              <w:rPr>
                <w:sz w:val="24"/>
              </w:rPr>
              <w:t>478</w:t>
            </w:r>
          </w:p>
        </w:tc>
        <w:tc>
          <w:tcPr>
            <w:tcW w:w="1095" w:type="dxa"/>
            <w:vAlign w:val="center"/>
          </w:tcPr>
          <w:p w:rsidR="00547B3F" w:rsidRPr="00B13DBC" w:rsidRDefault="00547B3F" w:rsidP="00CD3E41">
            <w:pPr>
              <w:pStyle w:val="21"/>
              <w:jc w:val="right"/>
              <w:rPr>
                <w:sz w:val="24"/>
              </w:rPr>
            </w:pPr>
          </w:p>
        </w:tc>
        <w:tc>
          <w:tcPr>
            <w:tcW w:w="1095" w:type="dxa"/>
            <w:vAlign w:val="center"/>
          </w:tcPr>
          <w:p w:rsidR="00547B3F" w:rsidRPr="00B2561A" w:rsidRDefault="00547B3F" w:rsidP="00CD3E41">
            <w:pPr>
              <w:pStyle w:val="21"/>
              <w:jc w:val="right"/>
              <w:rPr>
                <w:sz w:val="24"/>
              </w:rPr>
            </w:pPr>
            <w:r>
              <w:rPr>
                <w:sz w:val="24"/>
              </w:rPr>
              <w:t>-</w:t>
            </w:r>
          </w:p>
        </w:tc>
        <w:tc>
          <w:tcPr>
            <w:tcW w:w="1212" w:type="dxa"/>
            <w:vAlign w:val="center"/>
          </w:tcPr>
          <w:p w:rsidR="00547B3F" w:rsidRPr="00B13DBC" w:rsidRDefault="00547B3F" w:rsidP="00CD3E41">
            <w:pPr>
              <w:pStyle w:val="21"/>
              <w:jc w:val="right"/>
              <w:rPr>
                <w:b/>
                <w:sz w:val="24"/>
              </w:rPr>
            </w:pPr>
            <w:r>
              <w:rPr>
                <w:b/>
                <w:sz w:val="24"/>
              </w:rPr>
              <w:t>9 590</w:t>
            </w:r>
          </w:p>
        </w:tc>
      </w:tr>
      <w:tr w:rsidR="00547B3F" w:rsidRPr="00226D18" w:rsidTr="007941E6">
        <w:trPr>
          <w:trHeight w:val="415"/>
        </w:trPr>
        <w:tc>
          <w:tcPr>
            <w:tcW w:w="2932" w:type="dxa"/>
            <w:vAlign w:val="center"/>
          </w:tcPr>
          <w:p w:rsidR="00547B3F" w:rsidRPr="00B2561A" w:rsidRDefault="00547B3F" w:rsidP="00CD3E41">
            <w:pPr>
              <w:pStyle w:val="21"/>
              <w:jc w:val="left"/>
              <w:rPr>
                <w:sz w:val="24"/>
              </w:rPr>
            </w:pPr>
            <w:r w:rsidRPr="00B2561A">
              <w:rPr>
                <w:sz w:val="24"/>
              </w:rPr>
              <w:t>машины и оборудование</w:t>
            </w:r>
          </w:p>
        </w:tc>
        <w:tc>
          <w:tcPr>
            <w:tcW w:w="1250" w:type="dxa"/>
            <w:vAlign w:val="center"/>
          </w:tcPr>
          <w:p w:rsidR="00547B3F" w:rsidRPr="00844595" w:rsidRDefault="00547B3F" w:rsidP="00CD3E41">
            <w:pPr>
              <w:jc w:val="right"/>
              <w:rPr>
                <w:b/>
              </w:rPr>
            </w:pPr>
            <w:r w:rsidRPr="00844595">
              <w:rPr>
                <w:b/>
              </w:rPr>
              <w:t>84 137</w:t>
            </w:r>
          </w:p>
        </w:tc>
        <w:tc>
          <w:tcPr>
            <w:tcW w:w="1222" w:type="dxa"/>
            <w:vAlign w:val="center"/>
          </w:tcPr>
          <w:p w:rsidR="00547B3F" w:rsidRPr="004C739F" w:rsidRDefault="00547B3F" w:rsidP="00C02DA5">
            <w:pPr>
              <w:pStyle w:val="21"/>
              <w:jc w:val="right"/>
              <w:rPr>
                <w:sz w:val="24"/>
              </w:rPr>
            </w:pPr>
            <w:r>
              <w:rPr>
                <w:sz w:val="24"/>
              </w:rPr>
              <w:t>11 17</w:t>
            </w:r>
            <w:r w:rsidR="00C02DA5">
              <w:rPr>
                <w:sz w:val="24"/>
              </w:rPr>
              <w:t>6</w:t>
            </w:r>
          </w:p>
        </w:tc>
        <w:tc>
          <w:tcPr>
            <w:tcW w:w="989" w:type="dxa"/>
            <w:vAlign w:val="center"/>
          </w:tcPr>
          <w:p w:rsidR="00547B3F" w:rsidRPr="004C739F" w:rsidRDefault="00547B3F" w:rsidP="004516F9">
            <w:pPr>
              <w:pStyle w:val="21"/>
              <w:jc w:val="right"/>
              <w:rPr>
                <w:sz w:val="24"/>
              </w:rPr>
            </w:pPr>
            <w:r>
              <w:rPr>
                <w:sz w:val="24"/>
              </w:rPr>
              <w:t>2 376</w:t>
            </w:r>
          </w:p>
        </w:tc>
        <w:tc>
          <w:tcPr>
            <w:tcW w:w="1095" w:type="dxa"/>
            <w:vAlign w:val="center"/>
          </w:tcPr>
          <w:p w:rsidR="00547B3F" w:rsidRPr="004C739F" w:rsidRDefault="00547B3F" w:rsidP="00CD3E41">
            <w:pPr>
              <w:pStyle w:val="21"/>
              <w:jc w:val="right"/>
              <w:rPr>
                <w:sz w:val="24"/>
              </w:rPr>
            </w:pPr>
          </w:p>
        </w:tc>
        <w:tc>
          <w:tcPr>
            <w:tcW w:w="1095" w:type="dxa"/>
            <w:vAlign w:val="center"/>
          </w:tcPr>
          <w:p w:rsidR="00547B3F" w:rsidRPr="00B2561A" w:rsidRDefault="00547B3F" w:rsidP="00CD3E41">
            <w:pPr>
              <w:pStyle w:val="21"/>
              <w:jc w:val="right"/>
              <w:rPr>
                <w:sz w:val="24"/>
              </w:rPr>
            </w:pPr>
            <w:r>
              <w:rPr>
                <w:sz w:val="24"/>
              </w:rPr>
              <w:t>645</w:t>
            </w:r>
          </w:p>
        </w:tc>
        <w:tc>
          <w:tcPr>
            <w:tcW w:w="1212" w:type="dxa"/>
            <w:vAlign w:val="center"/>
          </w:tcPr>
          <w:p w:rsidR="00547B3F" w:rsidRPr="00B2561A" w:rsidRDefault="00547B3F" w:rsidP="00C829BA">
            <w:pPr>
              <w:pStyle w:val="21"/>
              <w:jc w:val="right"/>
              <w:rPr>
                <w:b/>
                <w:sz w:val="24"/>
              </w:rPr>
            </w:pPr>
            <w:r>
              <w:rPr>
                <w:b/>
                <w:sz w:val="24"/>
              </w:rPr>
              <w:t>97 04</w:t>
            </w:r>
            <w:r w:rsidR="00C829BA">
              <w:rPr>
                <w:b/>
                <w:sz w:val="24"/>
              </w:rPr>
              <w:t>4</w:t>
            </w:r>
          </w:p>
        </w:tc>
      </w:tr>
      <w:tr w:rsidR="00547B3F" w:rsidRPr="00226D18" w:rsidTr="007941E6">
        <w:trPr>
          <w:trHeight w:val="421"/>
        </w:trPr>
        <w:tc>
          <w:tcPr>
            <w:tcW w:w="2932" w:type="dxa"/>
            <w:vAlign w:val="center"/>
          </w:tcPr>
          <w:p w:rsidR="00547B3F" w:rsidRPr="00B2561A" w:rsidRDefault="00547B3F" w:rsidP="00CD3E41">
            <w:pPr>
              <w:pStyle w:val="21"/>
              <w:jc w:val="left"/>
              <w:rPr>
                <w:sz w:val="24"/>
              </w:rPr>
            </w:pPr>
            <w:r w:rsidRPr="00B2561A">
              <w:rPr>
                <w:sz w:val="24"/>
              </w:rPr>
              <w:t>транспортные средства</w:t>
            </w:r>
          </w:p>
        </w:tc>
        <w:tc>
          <w:tcPr>
            <w:tcW w:w="1250" w:type="dxa"/>
            <w:vAlign w:val="center"/>
          </w:tcPr>
          <w:p w:rsidR="00547B3F" w:rsidRPr="00844595" w:rsidRDefault="00547B3F" w:rsidP="00CD3E41">
            <w:pPr>
              <w:jc w:val="right"/>
              <w:rPr>
                <w:b/>
              </w:rPr>
            </w:pPr>
            <w:r w:rsidRPr="00844595">
              <w:rPr>
                <w:b/>
              </w:rPr>
              <w:t>1 859</w:t>
            </w:r>
          </w:p>
        </w:tc>
        <w:tc>
          <w:tcPr>
            <w:tcW w:w="1222" w:type="dxa"/>
            <w:vAlign w:val="center"/>
          </w:tcPr>
          <w:p w:rsidR="00547B3F" w:rsidRPr="004C739F" w:rsidRDefault="00547B3F" w:rsidP="00CD3E41">
            <w:pPr>
              <w:pStyle w:val="21"/>
              <w:jc w:val="right"/>
              <w:rPr>
                <w:sz w:val="24"/>
              </w:rPr>
            </w:pPr>
            <w:r>
              <w:rPr>
                <w:sz w:val="24"/>
              </w:rPr>
              <w:t>1 378</w:t>
            </w:r>
          </w:p>
        </w:tc>
        <w:tc>
          <w:tcPr>
            <w:tcW w:w="989" w:type="dxa"/>
            <w:vAlign w:val="center"/>
          </w:tcPr>
          <w:p w:rsidR="00547B3F" w:rsidRPr="004C739F" w:rsidRDefault="00547B3F" w:rsidP="004516F9">
            <w:pPr>
              <w:pStyle w:val="21"/>
              <w:jc w:val="right"/>
              <w:rPr>
                <w:sz w:val="24"/>
              </w:rPr>
            </w:pPr>
            <w:r>
              <w:rPr>
                <w:sz w:val="24"/>
              </w:rPr>
              <w:t>-</w:t>
            </w:r>
          </w:p>
        </w:tc>
        <w:tc>
          <w:tcPr>
            <w:tcW w:w="1095" w:type="dxa"/>
            <w:vAlign w:val="center"/>
          </w:tcPr>
          <w:p w:rsidR="00547B3F" w:rsidRPr="004C739F" w:rsidRDefault="00547B3F" w:rsidP="00CD3E41">
            <w:pPr>
              <w:pStyle w:val="21"/>
              <w:jc w:val="right"/>
              <w:rPr>
                <w:sz w:val="24"/>
              </w:rPr>
            </w:pPr>
            <w:r>
              <w:rPr>
                <w:sz w:val="24"/>
              </w:rPr>
              <w:t>-</w:t>
            </w:r>
          </w:p>
        </w:tc>
        <w:tc>
          <w:tcPr>
            <w:tcW w:w="1095" w:type="dxa"/>
            <w:vAlign w:val="center"/>
          </w:tcPr>
          <w:p w:rsidR="00547B3F" w:rsidRPr="00B2561A" w:rsidRDefault="00547B3F" w:rsidP="00CD3E41">
            <w:pPr>
              <w:pStyle w:val="21"/>
              <w:jc w:val="right"/>
              <w:rPr>
                <w:sz w:val="24"/>
              </w:rPr>
            </w:pPr>
            <w:r>
              <w:rPr>
                <w:sz w:val="24"/>
              </w:rPr>
              <w:t>22</w:t>
            </w:r>
          </w:p>
        </w:tc>
        <w:tc>
          <w:tcPr>
            <w:tcW w:w="1212" w:type="dxa"/>
            <w:vAlign w:val="center"/>
          </w:tcPr>
          <w:p w:rsidR="00547B3F" w:rsidRPr="00B13DBC" w:rsidRDefault="00547B3F" w:rsidP="00CD3E41">
            <w:pPr>
              <w:pStyle w:val="21"/>
              <w:jc w:val="right"/>
              <w:rPr>
                <w:b/>
                <w:sz w:val="24"/>
              </w:rPr>
            </w:pPr>
            <w:r>
              <w:rPr>
                <w:b/>
                <w:sz w:val="24"/>
              </w:rPr>
              <w:t>3 215</w:t>
            </w:r>
          </w:p>
        </w:tc>
      </w:tr>
      <w:tr w:rsidR="00547B3F" w:rsidRPr="00226D18" w:rsidTr="007941E6">
        <w:tc>
          <w:tcPr>
            <w:tcW w:w="2932" w:type="dxa"/>
            <w:vAlign w:val="center"/>
          </w:tcPr>
          <w:p w:rsidR="00547B3F" w:rsidRPr="00B2561A" w:rsidRDefault="00547B3F" w:rsidP="00CD3E41">
            <w:pPr>
              <w:pStyle w:val="21"/>
              <w:jc w:val="left"/>
              <w:rPr>
                <w:sz w:val="24"/>
              </w:rPr>
            </w:pPr>
            <w:r w:rsidRPr="00B2561A">
              <w:rPr>
                <w:sz w:val="24"/>
              </w:rPr>
              <w:t>инструмент, инвентарь,</w:t>
            </w:r>
          </w:p>
          <w:p w:rsidR="00547B3F" w:rsidRPr="00B2561A" w:rsidRDefault="00547B3F" w:rsidP="00CD3E41">
            <w:pPr>
              <w:pStyle w:val="21"/>
              <w:jc w:val="left"/>
              <w:rPr>
                <w:sz w:val="24"/>
                <w:lang w:val="en-US"/>
              </w:rPr>
            </w:pPr>
            <w:r w:rsidRPr="00B2561A">
              <w:rPr>
                <w:sz w:val="24"/>
              </w:rPr>
              <w:t>принадлежности</w:t>
            </w:r>
          </w:p>
        </w:tc>
        <w:tc>
          <w:tcPr>
            <w:tcW w:w="1250" w:type="dxa"/>
            <w:vAlign w:val="center"/>
          </w:tcPr>
          <w:p w:rsidR="00547B3F" w:rsidRPr="00844595" w:rsidRDefault="00547B3F" w:rsidP="00CD3E41">
            <w:pPr>
              <w:jc w:val="right"/>
              <w:rPr>
                <w:b/>
              </w:rPr>
            </w:pPr>
            <w:r w:rsidRPr="00844595">
              <w:rPr>
                <w:b/>
              </w:rPr>
              <w:t>356</w:t>
            </w:r>
          </w:p>
        </w:tc>
        <w:tc>
          <w:tcPr>
            <w:tcW w:w="1222" w:type="dxa"/>
            <w:vAlign w:val="center"/>
          </w:tcPr>
          <w:p w:rsidR="00547B3F" w:rsidRPr="000843E0" w:rsidRDefault="00547B3F" w:rsidP="00CD3E41">
            <w:pPr>
              <w:pStyle w:val="21"/>
              <w:jc w:val="right"/>
              <w:rPr>
                <w:sz w:val="24"/>
              </w:rPr>
            </w:pPr>
            <w:r>
              <w:rPr>
                <w:sz w:val="24"/>
              </w:rPr>
              <w:t>108</w:t>
            </w:r>
          </w:p>
        </w:tc>
        <w:tc>
          <w:tcPr>
            <w:tcW w:w="989" w:type="dxa"/>
            <w:vAlign w:val="center"/>
          </w:tcPr>
          <w:p w:rsidR="00547B3F" w:rsidRPr="00B13DBC" w:rsidRDefault="00547B3F" w:rsidP="004516F9">
            <w:pPr>
              <w:pStyle w:val="21"/>
              <w:jc w:val="right"/>
              <w:rPr>
                <w:sz w:val="24"/>
              </w:rPr>
            </w:pPr>
            <w:r w:rsidRPr="00B13DBC">
              <w:rPr>
                <w:sz w:val="24"/>
              </w:rPr>
              <w:t>-</w:t>
            </w:r>
          </w:p>
        </w:tc>
        <w:tc>
          <w:tcPr>
            <w:tcW w:w="1095" w:type="dxa"/>
            <w:vAlign w:val="center"/>
          </w:tcPr>
          <w:p w:rsidR="00547B3F" w:rsidRPr="00B13DBC" w:rsidRDefault="00547B3F" w:rsidP="00CD3E41">
            <w:pPr>
              <w:pStyle w:val="21"/>
              <w:jc w:val="right"/>
              <w:rPr>
                <w:sz w:val="24"/>
              </w:rPr>
            </w:pPr>
            <w:r w:rsidRPr="00B13DBC">
              <w:rPr>
                <w:sz w:val="24"/>
              </w:rPr>
              <w:t>-</w:t>
            </w:r>
          </w:p>
        </w:tc>
        <w:tc>
          <w:tcPr>
            <w:tcW w:w="1095" w:type="dxa"/>
            <w:vAlign w:val="center"/>
          </w:tcPr>
          <w:p w:rsidR="00547B3F" w:rsidRPr="00B13DBC" w:rsidRDefault="00547B3F" w:rsidP="00CD3E41">
            <w:pPr>
              <w:pStyle w:val="21"/>
              <w:jc w:val="right"/>
              <w:rPr>
                <w:sz w:val="24"/>
              </w:rPr>
            </w:pPr>
            <w:r w:rsidRPr="00B13DBC">
              <w:rPr>
                <w:sz w:val="24"/>
              </w:rPr>
              <w:t>16</w:t>
            </w:r>
          </w:p>
        </w:tc>
        <w:tc>
          <w:tcPr>
            <w:tcW w:w="1212" w:type="dxa"/>
            <w:vAlign w:val="center"/>
          </w:tcPr>
          <w:p w:rsidR="00547B3F" w:rsidRPr="00B13DBC" w:rsidRDefault="00547B3F" w:rsidP="00CD3E41">
            <w:pPr>
              <w:pStyle w:val="21"/>
              <w:jc w:val="right"/>
              <w:rPr>
                <w:b/>
                <w:sz w:val="24"/>
              </w:rPr>
            </w:pPr>
            <w:r>
              <w:rPr>
                <w:b/>
                <w:sz w:val="24"/>
              </w:rPr>
              <w:t>448</w:t>
            </w:r>
          </w:p>
        </w:tc>
      </w:tr>
      <w:tr w:rsidR="00547B3F" w:rsidRPr="00F85BC4" w:rsidTr="007941E6">
        <w:trPr>
          <w:trHeight w:val="420"/>
        </w:trPr>
        <w:tc>
          <w:tcPr>
            <w:tcW w:w="2932" w:type="dxa"/>
            <w:vAlign w:val="center"/>
          </w:tcPr>
          <w:p w:rsidR="00547B3F" w:rsidRPr="00B2561A" w:rsidRDefault="00547B3F" w:rsidP="00CD3E41">
            <w:pPr>
              <w:pStyle w:val="21"/>
              <w:jc w:val="left"/>
              <w:rPr>
                <w:sz w:val="24"/>
              </w:rPr>
            </w:pPr>
            <w:r w:rsidRPr="00B2561A">
              <w:rPr>
                <w:sz w:val="24"/>
              </w:rPr>
              <w:t xml:space="preserve">многолетние насаждения </w:t>
            </w:r>
          </w:p>
        </w:tc>
        <w:tc>
          <w:tcPr>
            <w:tcW w:w="1250" w:type="dxa"/>
            <w:vAlign w:val="center"/>
          </w:tcPr>
          <w:p w:rsidR="00547B3F" w:rsidRPr="00B2561A" w:rsidRDefault="00547B3F" w:rsidP="00CD3E41">
            <w:pPr>
              <w:pStyle w:val="21"/>
              <w:jc w:val="right"/>
              <w:rPr>
                <w:b/>
                <w:sz w:val="24"/>
              </w:rPr>
            </w:pPr>
            <w:r w:rsidRPr="00B2561A">
              <w:rPr>
                <w:b/>
                <w:sz w:val="24"/>
              </w:rPr>
              <w:t>3</w:t>
            </w:r>
          </w:p>
        </w:tc>
        <w:tc>
          <w:tcPr>
            <w:tcW w:w="1222" w:type="dxa"/>
            <w:vAlign w:val="center"/>
          </w:tcPr>
          <w:p w:rsidR="00547B3F" w:rsidRPr="00B2561A" w:rsidRDefault="00547B3F" w:rsidP="00CD3E41">
            <w:pPr>
              <w:pStyle w:val="21"/>
              <w:jc w:val="right"/>
              <w:rPr>
                <w:sz w:val="24"/>
              </w:rPr>
            </w:pPr>
          </w:p>
        </w:tc>
        <w:tc>
          <w:tcPr>
            <w:tcW w:w="989" w:type="dxa"/>
            <w:vAlign w:val="center"/>
          </w:tcPr>
          <w:p w:rsidR="00547B3F" w:rsidRPr="00B2561A" w:rsidRDefault="00547B3F" w:rsidP="004516F9">
            <w:pPr>
              <w:pStyle w:val="21"/>
              <w:jc w:val="right"/>
              <w:rPr>
                <w:sz w:val="24"/>
              </w:rPr>
            </w:pPr>
            <w:r w:rsidRPr="00B2561A">
              <w:rPr>
                <w:sz w:val="24"/>
              </w:rPr>
              <w:t>-</w:t>
            </w:r>
          </w:p>
        </w:tc>
        <w:tc>
          <w:tcPr>
            <w:tcW w:w="1095" w:type="dxa"/>
            <w:vAlign w:val="center"/>
          </w:tcPr>
          <w:p w:rsidR="00547B3F" w:rsidRPr="00B2561A" w:rsidRDefault="00547B3F" w:rsidP="00CD3E41">
            <w:pPr>
              <w:pStyle w:val="21"/>
              <w:jc w:val="right"/>
              <w:rPr>
                <w:sz w:val="24"/>
              </w:rPr>
            </w:pPr>
            <w:r w:rsidRPr="00B2561A">
              <w:rPr>
                <w:sz w:val="24"/>
              </w:rPr>
              <w:t>-</w:t>
            </w:r>
          </w:p>
        </w:tc>
        <w:tc>
          <w:tcPr>
            <w:tcW w:w="1095" w:type="dxa"/>
            <w:vAlign w:val="center"/>
          </w:tcPr>
          <w:p w:rsidR="00547B3F" w:rsidRPr="00B2561A" w:rsidRDefault="00547B3F" w:rsidP="00CD3E41">
            <w:pPr>
              <w:pStyle w:val="21"/>
              <w:jc w:val="right"/>
              <w:rPr>
                <w:sz w:val="24"/>
              </w:rPr>
            </w:pPr>
            <w:r w:rsidRPr="00B2561A">
              <w:rPr>
                <w:sz w:val="24"/>
              </w:rPr>
              <w:t>-</w:t>
            </w:r>
          </w:p>
        </w:tc>
        <w:tc>
          <w:tcPr>
            <w:tcW w:w="1212" w:type="dxa"/>
            <w:vAlign w:val="center"/>
          </w:tcPr>
          <w:p w:rsidR="00547B3F" w:rsidRPr="00B2561A" w:rsidRDefault="00547B3F" w:rsidP="00CD3E41">
            <w:pPr>
              <w:pStyle w:val="21"/>
              <w:jc w:val="right"/>
              <w:rPr>
                <w:b/>
                <w:sz w:val="24"/>
              </w:rPr>
            </w:pPr>
            <w:r>
              <w:rPr>
                <w:b/>
                <w:sz w:val="24"/>
              </w:rPr>
              <w:t>3</w:t>
            </w:r>
          </w:p>
        </w:tc>
      </w:tr>
    </w:tbl>
    <w:p w:rsidR="001A2D7D" w:rsidRPr="006D4F7B" w:rsidRDefault="001A2D7D" w:rsidP="00F56384">
      <w:pPr>
        <w:pStyle w:val="21"/>
        <w:spacing w:before="120"/>
        <w:ind w:firstLine="709"/>
        <w:rPr>
          <w:sz w:val="6"/>
          <w:szCs w:val="6"/>
        </w:rPr>
      </w:pPr>
    </w:p>
    <w:p w:rsidR="003441B0" w:rsidRPr="00BE72CE" w:rsidRDefault="003441B0" w:rsidP="00F56384">
      <w:pPr>
        <w:pStyle w:val="21"/>
        <w:spacing w:before="120"/>
        <w:ind w:firstLine="709"/>
      </w:pPr>
      <w:r w:rsidRPr="00BE72CE">
        <w:t xml:space="preserve">На начало отчётного периода амортизация основных средств – </w:t>
      </w:r>
      <w:r w:rsidR="00827772" w:rsidRPr="003F5FCB">
        <w:t>149 125</w:t>
      </w:r>
      <w:r w:rsidRPr="00BE72CE">
        <w:t xml:space="preserve"> </w:t>
      </w:r>
      <w:proofErr w:type="spellStart"/>
      <w:r w:rsidRPr="00BE72CE">
        <w:t>тыс</w:t>
      </w:r>
      <w:proofErr w:type="gramStart"/>
      <w:r w:rsidRPr="00BE72CE">
        <w:t>.р</w:t>
      </w:r>
      <w:proofErr w:type="gramEnd"/>
      <w:r w:rsidRPr="00BE72CE">
        <w:t>уб</w:t>
      </w:r>
      <w:proofErr w:type="spellEnd"/>
      <w:r w:rsidRPr="00BE72CE">
        <w:t xml:space="preserve">., в том числе на  </w:t>
      </w:r>
      <w:proofErr w:type="spellStart"/>
      <w:r w:rsidRPr="00BE72CE">
        <w:t>забалансовом</w:t>
      </w:r>
      <w:proofErr w:type="spellEnd"/>
      <w:r w:rsidRPr="00BE72CE">
        <w:t xml:space="preserve"> с</w:t>
      </w:r>
      <w:r w:rsidR="00226D18" w:rsidRPr="00BE72CE">
        <w:t>чёте 01</w:t>
      </w:r>
      <w:r w:rsidRPr="00BE72CE">
        <w:t xml:space="preserve">4 – </w:t>
      </w:r>
      <w:r w:rsidR="00827772">
        <w:t>0,7</w:t>
      </w:r>
      <w:r w:rsidRPr="00BE72CE">
        <w:t xml:space="preserve"> </w:t>
      </w:r>
      <w:proofErr w:type="spellStart"/>
      <w:r w:rsidRPr="00BE72CE">
        <w:t>тыс.руб</w:t>
      </w:r>
      <w:proofErr w:type="spellEnd"/>
      <w:r w:rsidRPr="00BE72CE">
        <w:t xml:space="preserve">. </w:t>
      </w:r>
    </w:p>
    <w:p w:rsidR="003441B0" w:rsidRPr="00E92B89" w:rsidRDefault="003441B0" w:rsidP="00F56384">
      <w:pPr>
        <w:pStyle w:val="21"/>
        <w:ind w:firstLine="708"/>
      </w:pPr>
      <w:r w:rsidRPr="00BE72CE">
        <w:t xml:space="preserve">На конец отчётного периода амортизация основных средств </w:t>
      </w:r>
      <w:r w:rsidR="00CB3FE4" w:rsidRPr="00BE72CE">
        <w:t>–</w:t>
      </w:r>
      <w:r w:rsidRPr="00BE72CE">
        <w:t xml:space="preserve"> </w:t>
      </w:r>
      <w:r w:rsidR="003F5FCB">
        <w:t>174</w:t>
      </w:r>
      <w:r w:rsidR="0079216F">
        <w:t xml:space="preserve"> </w:t>
      </w:r>
      <w:r w:rsidR="003F5FCB">
        <w:t xml:space="preserve">314 </w:t>
      </w:r>
      <w:proofErr w:type="spellStart"/>
      <w:r w:rsidRPr="00BE72CE">
        <w:t>тыс</w:t>
      </w:r>
      <w:proofErr w:type="gramStart"/>
      <w:r w:rsidRPr="00BE72CE">
        <w:t>.р</w:t>
      </w:r>
      <w:proofErr w:type="gramEnd"/>
      <w:r w:rsidRPr="00BE72CE">
        <w:t>уб</w:t>
      </w:r>
      <w:proofErr w:type="spellEnd"/>
      <w:r w:rsidRPr="00BE72CE">
        <w:t xml:space="preserve">., в том числе на </w:t>
      </w:r>
      <w:proofErr w:type="spellStart"/>
      <w:r w:rsidRPr="00BE72CE">
        <w:t>забалансовом</w:t>
      </w:r>
      <w:proofErr w:type="spellEnd"/>
      <w:r w:rsidRPr="00BE72CE">
        <w:t xml:space="preserve"> </w:t>
      </w:r>
      <w:r w:rsidR="00226D18" w:rsidRPr="00BE72CE">
        <w:t>счёте 0</w:t>
      </w:r>
      <w:r w:rsidRPr="00BE72CE">
        <w:t xml:space="preserve">14 – </w:t>
      </w:r>
      <w:r w:rsidR="000A532A" w:rsidRPr="00827772">
        <w:t>0,7</w:t>
      </w:r>
      <w:r w:rsidRPr="00BE72CE">
        <w:t xml:space="preserve"> </w:t>
      </w:r>
      <w:proofErr w:type="spellStart"/>
      <w:r w:rsidRPr="00BE72CE">
        <w:t>тыс.руб</w:t>
      </w:r>
      <w:proofErr w:type="spellEnd"/>
      <w:r w:rsidRPr="00BE72CE">
        <w:t>. (сирен</w:t>
      </w:r>
      <w:r w:rsidR="000A532A" w:rsidRPr="00BE72CE">
        <w:t>а</w:t>
      </w:r>
      <w:r w:rsidRPr="00BE72CE">
        <w:t>).</w:t>
      </w:r>
    </w:p>
    <w:p w:rsidR="003441B0" w:rsidRPr="004B505A" w:rsidRDefault="0070632B" w:rsidP="00F56384">
      <w:pPr>
        <w:pStyle w:val="21"/>
        <w:ind w:firstLine="708"/>
      </w:pPr>
      <w:r w:rsidRPr="004B505A">
        <w:t>П</w:t>
      </w:r>
      <w:r w:rsidR="003441B0" w:rsidRPr="004B505A">
        <w:t xml:space="preserve">о состоянию на </w:t>
      </w:r>
      <w:r w:rsidR="00226D18" w:rsidRPr="004B505A">
        <w:t>3</w:t>
      </w:r>
      <w:r w:rsidR="00145C0E">
        <w:t>1</w:t>
      </w:r>
      <w:r w:rsidR="003441B0" w:rsidRPr="004B505A">
        <w:t>.</w:t>
      </w:r>
      <w:r w:rsidR="00145C0E">
        <w:t>12</w:t>
      </w:r>
      <w:r w:rsidR="003441B0" w:rsidRPr="004B505A">
        <w:t>.202</w:t>
      </w:r>
      <w:r w:rsidR="00DA6A11" w:rsidRPr="004B505A">
        <w:t>5</w:t>
      </w:r>
      <w:r w:rsidR="003441B0" w:rsidRPr="004B505A">
        <w:t xml:space="preserve"> на </w:t>
      </w:r>
      <w:proofErr w:type="spellStart"/>
      <w:r w:rsidR="003441B0" w:rsidRPr="004B505A">
        <w:t>забалансовом</w:t>
      </w:r>
      <w:proofErr w:type="spellEnd"/>
      <w:r w:rsidR="003441B0" w:rsidRPr="004B505A">
        <w:t xml:space="preserve"> счете 009 числится залоговая стоимость устройства электронной оплаты РУП «</w:t>
      </w:r>
      <w:proofErr w:type="spellStart"/>
      <w:r w:rsidR="003441B0" w:rsidRPr="004B505A">
        <w:t>Белавтострада</w:t>
      </w:r>
      <w:proofErr w:type="spellEnd"/>
      <w:r w:rsidR="003441B0" w:rsidRPr="004B505A">
        <w:t xml:space="preserve">» </w:t>
      </w:r>
      <w:proofErr w:type="spellStart"/>
      <w:r w:rsidR="003441B0" w:rsidRPr="004B505A">
        <w:rPr>
          <w:lang w:val="en-US"/>
        </w:rPr>
        <w:t>BelToll</w:t>
      </w:r>
      <w:proofErr w:type="spellEnd"/>
      <w:r w:rsidR="003441B0" w:rsidRPr="004B505A">
        <w:t xml:space="preserve"> на сумму </w:t>
      </w:r>
      <w:r w:rsidR="00827772">
        <w:t>1,97</w:t>
      </w:r>
      <w:r w:rsidR="003441B0" w:rsidRPr="004B505A">
        <w:t xml:space="preserve"> </w:t>
      </w:r>
      <w:proofErr w:type="spellStart"/>
      <w:r w:rsidR="003441B0" w:rsidRPr="004B505A">
        <w:t>тыс</w:t>
      </w:r>
      <w:proofErr w:type="gramStart"/>
      <w:r w:rsidR="003441B0" w:rsidRPr="004B505A">
        <w:t>.р</w:t>
      </w:r>
      <w:proofErr w:type="gramEnd"/>
      <w:r w:rsidR="003441B0" w:rsidRPr="004B505A">
        <w:t>уб</w:t>
      </w:r>
      <w:proofErr w:type="spellEnd"/>
      <w:r w:rsidR="003441B0" w:rsidRPr="004B505A">
        <w:t xml:space="preserve">. и залоговая стоимость СКНО на сумму </w:t>
      </w:r>
      <w:r w:rsidR="00AF524E" w:rsidRPr="00827772">
        <w:t>0,</w:t>
      </w:r>
      <w:r w:rsidR="00DA6A11" w:rsidRPr="00827772">
        <w:t>39</w:t>
      </w:r>
      <w:r w:rsidR="003441B0" w:rsidRPr="004B505A">
        <w:t xml:space="preserve"> </w:t>
      </w:r>
      <w:proofErr w:type="spellStart"/>
      <w:r w:rsidR="003441B0" w:rsidRPr="004B505A">
        <w:t>тыс.руб</w:t>
      </w:r>
      <w:proofErr w:type="spellEnd"/>
      <w:r w:rsidR="003441B0" w:rsidRPr="004B505A">
        <w:t>.</w:t>
      </w:r>
    </w:p>
    <w:p w:rsidR="003441B0" w:rsidRPr="00A00B9D" w:rsidRDefault="003441B0" w:rsidP="00F56384">
      <w:pPr>
        <w:pStyle w:val="21"/>
        <w:rPr>
          <w:b/>
        </w:rPr>
      </w:pPr>
      <w:r w:rsidRPr="004B505A">
        <w:rPr>
          <w:b/>
        </w:rPr>
        <w:tab/>
      </w:r>
      <w:r w:rsidRPr="004B505A">
        <w:t xml:space="preserve">Таким образом, по состоянию на </w:t>
      </w:r>
      <w:r w:rsidR="00C32785" w:rsidRPr="004B505A">
        <w:t>3</w:t>
      </w:r>
      <w:r w:rsidR="00145C0E">
        <w:t>1</w:t>
      </w:r>
      <w:r w:rsidRPr="004B505A">
        <w:t>.</w:t>
      </w:r>
      <w:r w:rsidR="00145C0E">
        <w:t>12</w:t>
      </w:r>
      <w:r w:rsidRPr="004B505A">
        <w:t>.202</w:t>
      </w:r>
      <w:r w:rsidR="00DA6A11" w:rsidRPr="004B505A">
        <w:t>5</w:t>
      </w:r>
      <w:r w:rsidRPr="004B505A">
        <w:t xml:space="preserve"> остаток на </w:t>
      </w:r>
      <w:proofErr w:type="spellStart"/>
      <w:r w:rsidRPr="004B505A">
        <w:t>забалансовом</w:t>
      </w:r>
      <w:proofErr w:type="spellEnd"/>
      <w:r w:rsidRPr="004B505A">
        <w:t xml:space="preserve"> счете 009 составил</w:t>
      </w:r>
      <w:r w:rsidR="00A00B9D" w:rsidRPr="004B505A">
        <w:t xml:space="preserve"> </w:t>
      </w:r>
      <w:r w:rsidR="00AF524E" w:rsidRPr="00827772">
        <w:rPr>
          <w:b/>
        </w:rPr>
        <w:t>2,</w:t>
      </w:r>
      <w:r w:rsidR="00595507" w:rsidRPr="00827772">
        <w:rPr>
          <w:b/>
        </w:rPr>
        <w:t>36</w:t>
      </w:r>
      <w:r w:rsidRPr="004B505A">
        <w:rPr>
          <w:b/>
        </w:rPr>
        <w:t xml:space="preserve"> </w:t>
      </w:r>
      <w:proofErr w:type="spellStart"/>
      <w:r w:rsidRPr="004B505A">
        <w:rPr>
          <w:b/>
        </w:rPr>
        <w:t>тыс</w:t>
      </w:r>
      <w:proofErr w:type="gramStart"/>
      <w:r w:rsidRPr="004B505A">
        <w:rPr>
          <w:b/>
        </w:rPr>
        <w:t>.р</w:t>
      </w:r>
      <w:proofErr w:type="gramEnd"/>
      <w:r w:rsidRPr="004B505A">
        <w:rPr>
          <w:b/>
        </w:rPr>
        <w:t>ублей</w:t>
      </w:r>
      <w:proofErr w:type="spellEnd"/>
      <w:r w:rsidRPr="004B505A">
        <w:rPr>
          <w:b/>
        </w:rPr>
        <w:t>.</w:t>
      </w:r>
    </w:p>
    <w:p w:rsidR="003441B0" w:rsidRPr="004309F8" w:rsidRDefault="003441B0" w:rsidP="00F56384">
      <w:pPr>
        <w:pStyle w:val="21"/>
        <w:ind w:firstLine="708"/>
      </w:pPr>
      <w:r w:rsidRPr="004309F8">
        <w:t xml:space="preserve">На </w:t>
      </w:r>
      <w:r w:rsidR="00226D18" w:rsidRPr="004309F8">
        <w:t>3</w:t>
      </w:r>
      <w:r w:rsidR="00145C0E">
        <w:t>1</w:t>
      </w:r>
      <w:r w:rsidR="004F28E0" w:rsidRPr="004309F8">
        <w:t xml:space="preserve"> </w:t>
      </w:r>
      <w:r w:rsidR="00145C0E">
        <w:t>дека</w:t>
      </w:r>
      <w:r w:rsidR="00D30FE5">
        <w:t xml:space="preserve">бря </w:t>
      </w:r>
      <w:r w:rsidRPr="004309F8">
        <w:t>202</w:t>
      </w:r>
      <w:r w:rsidR="005623E1" w:rsidRPr="004309F8">
        <w:t>5</w:t>
      </w:r>
      <w:r w:rsidRPr="004309F8">
        <w:t xml:space="preserve"> года остаточная стоимость временно не используемых основных средств </w:t>
      </w:r>
      <w:r w:rsidR="00F45E40" w:rsidRPr="004309F8">
        <w:t xml:space="preserve">составила </w:t>
      </w:r>
      <w:r w:rsidR="0079216F">
        <w:t>8,7</w:t>
      </w:r>
      <w:r w:rsidR="00F45E40" w:rsidRPr="004309F8">
        <w:t xml:space="preserve"> </w:t>
      </w:r>
      <w:r w:rsidRPr="004309F8">
        <w:t>тыс. руб., в том числе:</w:t>
      </w:r>
    </w:p>
    <w:p w:rsidR="000A532A" w:rsidRPr="00827772" w:rsidRDefault="000A532A" w:rsidP="00122440">
      <w:pPr>
        <w:pStyle w:val="21"/>
      </w:pPr>
      <w:r w:rsidRPr="00827772">
        <w:t xml:space="preserve">- ударная установка – </w:t>
      </w:r>
      <w:r w:rsidR="0079216F">
        <w:t>0,3</w:t>
      </w:r>
      <w:r w:rsidRPr="00827772">
        <w:t xml:space="preserve"> </w:t>
      </w:r>
      <w:proofErr w:type="spellStart"/>
      <w:r w:rsidRPr="00827772">
        <w:t>тыс</w:t>
      </w:r>
      <w:proofErr w:type="gramStart"/>
      <w:r w:rsidRPr="00827772">
        <w:t>.р</w:t>
      </w:r>
      <w:proofErr w:type="gramEnd"/>
      <w:r w:rsidRPr="00827772">
        <w:t>уб</w:t>
      </w:r>
      <w:proofErr w:type="spellEnd"/>
      <w:r w:rsidRPr="00827772">
        <w:t>.;</w:t>
      </w:r>
    </w:p>
    <w:p w:rsidR="000A532A" w:rsidRPr="00827772" w:rsidRDefault="000A532A" w:rsidP="00122440">
      <w:pPr>
        <w:pStyle w:val="21"/>
      </w:pPr>
      <w:r w:rsidRPr="00827772">
        <w:t xml:space="preserve">- тарелка </w:t>
      </w:r>
      <w:r w:rsidRPr="00827772">
        <w:rPr>
          <w:lang w:val="en-US"/>
        </w:rPr>
        <w:t>Ride</w:t>
      </w:r>
      <w:r w:rsidRPr="00827772">
        <w:t xml:space="preserve">-21 – </w:t>
      </w:r>
      <w:r w:rsidR="0079216F">
        <w:t>0,1</w:t>
      </w:r>
      <w:r w:rsidRPr="00827772">
        <w:t xml:space="preserve"> </w:t>
      </w:r>
      <w:proofErr w:type="spellStart"/>
      <w:r w:rsidRPr="00827772">
        <w:t>тыс</w:t>
      </w:r>
      <w:proofErr w:type="gramStart"/>
      <w:r w:rsidRPr="00827772">
        <w:t>.р</w:t>
      </w:r>
      <w:proofErr w:type="gramEnd"/>
      <w:r w:rsidRPr="00827772">
        <w:t>уб</w:t>
      </w:r>
      <w:proofErr w:type="spellEnd"/>
      <w:r w:rsidRPr="00827772">
        <w:t>.;</w:t>
      </w:r>
    </w:p>
    <w:p w:rsidR="000A532A" w:rsidRPr="0079216F" w:rsidRDefault="004309F8" w:rsidP="00122440">
      <w:pPr>
        <w:pStyle w:val="21"/>
      </w:pPr>
      <w:r w:rsidRPr="00827772">
        <w:t xml:space="preserve">- активный </w:t>
      </w:r>
      <w:r w:rsidRPr="0079216F">
        <w:t>сабвуфер – 0</w:t>
      </w:r>
      <w:r w:rsidR="000A532A" w:rsidRPr="0079216F">
        <w:t>,</w:t>
      </w:r>
      <w:r w:rsidR="0079216F" w:rsidRPr="0079216F">
        <w:t>7</w:t>
      </w:r>
      <w:r w:rsidR="000A532A" w:rsidRPr="0079216F">
        <w:t xml:space="preserve"> </w:t>
      </w:r>
      <w:proofErr w:type="spellStart"/>
      <w:r w:rsidR="000A532A" w:rsidRPr="0079216F">
        <w:t>тыс</w:t>
      </w:r>
      <w:proofErr w:type="gramStart"/>
      <w:r w:rsidR="000A532A" w:rsidRPr="0079216F">
        <w:t>.р</w:t>
      </w:r>
      <w:proofErr w:type="gramEnd"/>
      <w:r w:rsidR="000A532A" w:rsidRPr="0079216F">
        <w:t>уб</w:t>
      </w:r>
      <w:proofErr w:type="spellEnd"/>
      <w:r w:rsidR="000A532A" w:rsidRPr="0079216F">
        <w:t>.;</w:t>
      </w:r>
    </w:p>
    <w:p w:rsidR="000A532A" w:rsidRPr="00827772" w:rsidRDefault="000A532A" w:rsidP="00122440">
      <w:pPr>
        <w:pStyle w:val="21"/>
      </w:pPr>
      <w:r w:rsidRPr="0079216F">
        <w:t xml:space="preserve">- активный сабвуфер </w:t>
      </w:r>
      <w:r w:rsidR="00F45E40" w:rsidRPr="0079216F">
        <w:t xml:space="preserve">– </w:t>
      </w:r>
      <w:r w:rsidR="004309F8" w:rsidRPr="0079216F">
        <w:t>0</w:t>
      </w:r>
      <w:r w:rsidRPr="0079216F">
        <w:t>,</w:t>
      </w:r>
      <w:r w:rsidR="0079216F" w:rsidRPr="0079216F">
        <w:t>7</w:t>
      </w:r>
      <w:r w:rsidRPr="0079216F">
        <w:t xml:space="preserve"> </w:t>
      </w:r>
      <w:proofErr w:type="spellStart"/>
      <w:r w:rsidRPr="0079216F">
        <w:t>тыс</w:t>
      </w:r>
      <w:proofErr w:type="gramStart"/>
      <w:r w:rsidRPr="00827772">
        <w:t>.р</w:t>
      </w:r>
      <w:proofErr w:type="gramEnd"/>
      <w:r w:rsidRPr="00827772">
        <w:t>уб</w:t>
      </w:r>
      <w:proofErr w:type="spellEnd"/>
      <w:r w:rsidRPr="00827772">
        <w:t>.;</w:t>
      </w:r>
    </w:p>
    <w:p w:rsidR="00E10816" w:rsidRPr="00827772" w:rsidRDefault="00E10816" w:rsidP="00122440">
      <w:pPr>
        <w:pStyle w:val="21"/>
      </w:pPr>
      <w:r w:rsidRPr="00827772">
        <w:lastRenderedPageBreak/>
        <w:t xml:space="preserve">- активная акустическая система – </w:t>
      </w:r>
      <w:r w:rsidR="00375E42" w:rsidRPr="0079216F">
        <w:t>0,</w:t>
      </w:r>
      <w:r w:rsidR="00827772" w:rsidRPr="0079216F">
        <w:t>6</w:t>
      </w:r>
      <w:r w:rsidRPr="0079216F">
        <w:t xml:space="preserve"> </w:t>
      </w:r>
      <w:proofErr w:type="spellStart"/>
      <w:r w:rsidRPr="0079216F">
        <w:t>тыс</w:t>
      </w:r>
      <w:proofErr w:type="gramStart"/>
      <w:r w:rsidRPr="00827772">
        <w:t>.р</w:t>
      </w:r>
      <w:proofErr w:type="gramEnd"/>
      <w:r w:rsidRPr="00827772">
        <w:t>уб</w:t>
      </w:r>
      <w:proofErr w:type="spellEnd"/>
      <w:r w:rsidRPr="00827772">
        <w:t>.;</w:t>
      </w:r>
    </w:p>
    <w:p w:rsidR="00E10816" w:rsidRPr="00827772" w:rsidRDefault="00E10816" w:rsidP="00122440">
      <w:pPr>
        <w:pStyle w:val="21"/>
      </w:pPr>
      <w:r w:rsidRPr="00827772">
        <w:t xml:space="preserve">- активная акустическая система </w:t>
      </w:r>
      <w:r w:rsidRPr="0079216F">
        <w:t xml:space="preserve">– </w:t>
      </w:r>
      <w:r w:rsidR="00375E42" w:rsidRPr="0079216F">
        <w:t>0,</w:t>
      </w:r>
      <w:r w:rsidR="00827772" w:rsidRPr="0079216F">
        <w:t>6</w:t>
      </w:r>
      <w:r w:rsidRPr="00827772">
        <w:t xml:space="preserve"> </w:t>
      </w:r>
      <w:proofErr w:type="spellStart"/>
      <w:r w:rsidRPr="00827772">
        <w:t>тыс</w:t>
      </w:r>
      <w:proofErr w:type="gramStart"/>
      <w:r w:rsidRPr="00827772">
        <w:t>.р</w:t>
      </w:r>
      <w:proofErr w:type="gramEnd"/>
      <w:r w:rsidRPr="00827772">
        <w:t>уб</w:t>
      </w:r>
      <w:proofErr w:type="spellEnd"/>
      <w:r w:rsidRPr="00827772">
        <w:t>.</w:t>
      </w:r>
      <w:r w:rsidR="00914156" w:rsidRPr="00827772">
        <w:t>;</w:t>
      </w:r>
    </w:p>
    <w:p w:rsidR="003D0F9A" w:rsidRPr="00827772" w:rsidRDefault="003D0F9A" w:rsidP="003D0F9A">
      <w:pPr>
        <w:pStyle w:val="21"/>
      </w:pPr>
      <w:r w:rsidRPr="00827772">
        <w:t xml:space="preserve">- витрина холодильная «Флоренция» (3 шт.) – </w:t>
      </w:r>
      <w:r w:rsidR="0079216F">
        <w:t>2,5</w:t>
      </w:r>
      <w:r w:rsidRPr="00827772">
        <w:t xml:space="preserve"> </w:t>
      </w:r>
      <w:proofErr w:type="spellStart"/>
      <w:r w:rsidRPr="00827772">
        <w:t>тыс</w:t>
      </w:r>
      <w:proofErr w:type="gramStart"/>
      <w:r w:rsidRPr="00827772">
        <w:t>.р</w:t>
      </w:r>
      <w:proofErr w:type="gramEnd"/>
      <w:r w:rsidRPr="00827772">
        <w:t>уб</w:t>
      </w:r>
      <w:proofErr w:type="spellEnd"/>
      <w:r w:rsidRPr="00827772">
        <w:t>.;</w:t>
      </w:r>
    </w:p>
    <w:p w:rsidR="003633E2" w:rsidRPr="00827772" w:rsidRDefault="008E648C" w:rsidP="003633E2">
      <w:pPr>
        <w:pStyle w:val="21"/>
      </w:pPr>
      <w:r w:rsidRPr="00827772">
        <w:t xml:space="preserve">- стеллаж-витрина (2 шт.) – </w:t>
      </w:r>
      <w:r w:rsidR="0079216F">
        <w:t>2,8</w:t>
      </w:r>
      <w:r w:rsidRPr="00827772">
        <w:t xml:space="preserve"> </w:t>
      </w:r>
      <w:proofErr w:type="spellStart"/>
      <w:r w:rsidRPr="00827772">
        <w:t>тыс</w:t>
      </w:r>
      <w:proofErr w:type="gramStart"/>
      <w:r w:rsidRPr="00827772">
        <w:t>.р</w:t>
      </w:r>
      <w:proofErr w:type="gramEnd"/>
      <w:r w:rsidRPr="00827772">
        <w:t>уб</w:t>
      </w:r>
      <w:proofErr w:type="spellEnd"/>
      <w:r w:rsidRPr="00827772">
        <w:t>.</w:t>
      </w:r>
      <w:r w:rsidR="0070632B" w:rsidRPr="00827772">
        <w:t>;</w:t>
      </w:r>
    </w:p>
    <w:p w:rsidR="00CB3FE4" w:rsidRPr="00827772" w:rsidRDefault="00CB3FE4" w:rsidP="003633E2">
      <w:pPr>
        <w:pStyle w:val="21"/>
      </w:pPr>
      <w:r w:rsidRPr="00827772">
        <w:t xml:space="preserve">-ворота секционные (2 шт.) </w:t>
      </w:r>
      <w:r w:rsidRPr="0079216F">
        <w:t>– 0,</w:t>
      </w:r>
      <w:r w:rsidR="0079216F">
        <w:t>4</w:t>
      </w:r>
      <w:r w:rsidR="00DE42FB" w:rsidRPr="0079216F">
        <w:t xml:space="preserve"> </w:t>
      </w:r>
      <w:proofErr w:type="spellStart"/>
      <w:r w:rsidR="00DE42FB" w:rsidRPr="0079216F">
        <w:t>тыс</w:t>
      </w:r>
      <w:proofErr w:type="gramStart"/>
      <w:r w:rsidR="00DE42FB" w:rsidRPr="0079216F">
        <w:t>.р</w:t>
      </w:r>
      <w:proofErr w:type="gramEnd"/>
      <w:r w:rsidR="00DE42FB" w:rsidRPr="0079216F">
        <w:t>уб</w:t>
      </w:r>
      <w:proofErr w:type="spellEnd"/>
      <w:r w:rsidR="00DE42FB" w:rsidRPr="00827772">
        <w:t>..</w:t>
      </w:r>
    </w:p>
    <w:p w:rsidR="003441B0" w:rsidRDefault="003633E2" w:rsidP="005623E1">
      <w:pPr>
        <w:pStyle w:val="21"/>
        <w:ind w:firstLine="709"/>
      </w:pPr>
      <w:r w:rsidRPr="00827772">
        <w:t>Первоначальная (переоценённая) стоимость</w:t>
      </w:r>
      <w:r w:rsidRPr="004F49ED">
        <w:t xml:space="preserve"> находящихся в эксплуатации</w:t>
      </w:r>
      <w:r w:rsidR="005623E1" w:rsidRPr="004F49ED">
        <w:t xml:space="preserve"> </w:t>
      </w:r>
      <w:r w:rsidR="003441B0" w:rsidRPr="004F49ED">
        <w:t xml:space="preserve">полностью </w:t>
      </w:r>
      <w:proofErr w:type="spellStart"/>
      <w:r w:rsidR="003441B0" w:rsidRPr="004F49ED">
        <w:t>самортизированных</w:t>
      </w:r>
      <w:proofErr w:type="spellEnd"/>
      <w:r w:rsidR="003441B0" w:rsidRPr="004F49ED">
        <w:t xml:space="preserve"> основных средств на конец отчетного периода составляет </w:t>
      </w:r>
      <w:r w:rsidR="0079216F">
        <w:t>50 648</w:t>
      </w:r>
      <w:r w:rsidR="003441B0" w:rsidRPr="00986C9E">
        <w:t xml:space="preserve"> тыс</w:t>
      </w:r>
      <w:r w:rsidR="003441B0" w:rsidRPr="004F49ED">
        <w:t>. руб.</w:t>
      </w:r>
    </w:p>
    <w:p w:rsidR="003441B0" w:rsidRDefault="003441B0" w:rsidP="005F6740">
      <w:pPr>
        <w:pStyle w:val="21"/>
        <w:ind w:firstLine="708"/>
      </w:pPr>
      <w:r>
        <w:t>На балансе ОАО «</w:t>
      </w:r>
      <w:proofErr w:type="spellStart"/>
      <w:r>
        <w:t>Мозырьсоль</w:t>
      </w:r>
      <w:proofErr w:type="spellEnd"/>
      <w:r>
        <w:t xml:space="preserve">» имеется имущество республиканской собственности, переданное в пользование в соответствии с договором </w:t>
      </w:r>
      <w:r w:rsidRPr="00FB4A13">
        <w:t xml:space="preserve">безвозмездного пользования имуществом, находящимся в собственности Республики Беларусь от 02 декабря 2004 года. На </w:t>
      </w:r>
      <w:r w:rsidR="00226D18" w:rsidRPr="00FB4A13">
        <w:t>3</w:t>
      </w:r>
      <w:r w:rsidR="00145C0E">
        <w:t>1</w:t>
      </w:r>
      <w:r w:rsidRPr="00FB4A13">
        <w:t>.</w:t>
      </w:r>
      <w:r w:rsidR="00145C0E">
        <w:t>12</w:t>
      </w:r>
      <w:r w:rsidRPr="00FB4A13">
        <w:t>.202</w:t>
      </w:r>
      <w:r w:rsidR="00003F13" w:rsidRPr="00FB4A13">
        <w:t>5</w:t>
      </w:r>
      <w:r w:rsidRPr="00FB4A13">
        <w:t xml:space="preserve"> года переоценённая стоимость данного имущества </w:t>
      </w:r>
      <w:r w:rsidR="0079216F">
        <w:t xml:space="preserve">по счету 01 «Основные средства» </w:t>
      </w:r>
      <w:proofErr w:type="spellStart"/>
      <w:r w:rsidR="0079216F">
        <w:t>субсчет</w:t>
      </w:r>
      <w:proofErr w:type="spellEnd"/>
      <w:r w:rsidR="0079216F">
        <w:t xml:space="preserve"> 04 «Основные средства организации (Госимущество)» </w:t>
      </w:r>
      <w:r w:rsidRPr="00FB4A13">
        <w:t xml:space="preserve">составляет </w:t>
      </w:r>
      <w:r w:rsidR="0079216F">
        <w:t>20 080</w:t>
      </w:r>
      <w:r w:rsidR="003D0F9A" w:rsidRPr="00FB4A13">
        <w:t xml:space="preserve"> </w:t>
      </w:r>
      <w:r w:rsidRPr="00FB4A13">
        <w:t xml:space="preserve">тыс. рублей, физический износ </w:t>
      </w:r>
      <w:r w:rsidRPr="0079216F">
        <w:t xml:space="preserve">составляет </w:t>
      </w:r>
      <w:r w:rsidR="0079216F">
        <w:t>8 876</w:t>
      </w:r>
      <w:r w:rsidRPr="00FB4A13">
        <w:t xml:space="preserve"> тыс. рублей или </w:t>
      </w:r>
      <w:r w:rsidR="0079216F">
        <w:t>44,2</w:t>
      </w:r>
      <w:r w:rsidRPr="002C64FE">
        <w:t>%,</w:t>
      </w:r>
      <w:r w:rsidRPr="00FB4A13">
        <w:t xml:space="preserve"> остаточная стоимость на отчетную дату </w:t>
      </w:r>
      <w:r w:rsidRPr="002C64FE">
        <w:t xml:space="preserve">составила </w:t>
      </w:r>
      <w:r w:rsidR="0079216F">
        <w:t>11 204</w:t>
      </w:r>
      <w:r w:rsidRPr="00FB4A13">
        <w:t xml:space="preserve"> тыс. рублей.</w:t>
      </w:r>
    </w:p>
    <w:p w:rsidR="003441B0" w:rsidRDefault="003441B0" w:rsidP="005A5FF5">
      <w:pPr>
        <w:pStyle w:val="21"/>
        <w:ind w:firstLine="709"/>
        <w:rPr>
          <w:sz w:val="20"/>
          <w:szCs w:val="20"/>
        </w:rPr>
      </w:pPr>
      <w:r>
        <w:t>Изменение первоначальной (переоцененной) стоимости нематериальных активов представлены в таблице:</w:t>
      </w:r>
    </w:p>
    <w:p w:rsidR="003441B0" w:rsidRPr="005B564B" w:rsidRDefault="003441B0" w:rsidP="00A71E38">
      <w:pPr>
        <w:pStyle w:val="21"/>
        <w:ind w:left="7788" w:firstLine="708"/>
        <w:rPr>
          <w:sz w:val="20"/>
          <w:szCs w:val="20"/>
        </w:rPr>
      </w:pPr>
      <w:r w:rsidRPr="005B564B">
        <w:rPr>
          <w:sz w:val="20"/>
          <w:szCs w:val="20"/>
        </w:rPr>
        <w:t>(</w:t>
      </w:r>
      <w:r>
        <w:rPr>
          <w:sz w:val="20"/>
          <w:szCs w:val="20"/>
        </w:rPr>
        <w:t>тыс</w:t>
      </w:r>
      <w:r w:rsidRPr="005B564B">
        <w:rPr>
          <w:sz w:val="20"/>
          <w:szCs w:val="20"/>
        </w:rPr>
        <w:t>.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362"/>
        <w:gridCol w:w="1338"/>
        <w:gridCol w:w="1080"/>
        <w:gridCol w:w="1260"/>
      </w:tblGrid>
      <w:tr w:rsidR="003441B0" w:rsidRPr="00DF7389" w:rsidTr="00BF2CA2">
        <w:trPr>
          <w:trHeight w:val="696"/>
        </w:trPr>
        <w:tc>
          <w:tcPr>
            <w:tcW w:w="4500" w:type="dxa"/>
            <w:vAlign w:val="center"/>
          </w:tcPr>
          <w:p w:rsidR="003441B0" w:rsidRPr="00DF7389" w:rsidRDefault="003441B0" w:rsidP="005E13C8">
            <w:pPr>
              <w:pStyle w:val="21"/>
              <w:jc w:val="center"/>
              <w:rPr>
                <w:sz w:val="24"/>
              </w:rPr>
            </w:pPr>
            <w:r w:rsidRPr="00DF7389">
              <w:rPr>
                <w:sz w:val="24"/>
              </w:rPr>
              <w:t>Наименование</w:t>
            </w:r>
            <w:r w:rsidR="005E13C8">
              <w:rPr>
                <w:sz w:val="24"/>
              </w:rPr>
              <w:t xml:space="preserve"> </w:t>
            </w:r>
            <w:r>
              <w:rPr>
                <w:sz w:val="24"/>
              </w:rPr>
              <w:t>п</w:t>
            </w:r>
            <w:r w:rsidRPr="00DF7389">
              <w:rPr>
                <w:sz w:val="24"/>
              </w:rPr>
              <w:t>оказателей</w:t>
            </w:r>
          </w:p>
        </w:tc>
        <w:tc>
          <w:tcPr>
            <w:tcW w:w="1362" w:type="dxa"/>
            <w:vAlign w:val="center"/>
          </w:tcPr>
          <w:p w:rsidR="003441B0" w:rsidRPr="00DF7389" w:rsidRDefault="003441B0" w:rsidP="005E13C8">
            <w:pPr>
              <w:pStyle w:val="21"/>
              <w:jc w:val="center"/>
              <w:rPr>
                <w:sz w:val="24"/>
              </w:rPr>
            </w:pPr>
            <w:r w:rsidRPr="00DF7389">
              <w:rPr>
                <w:sz w:val="24"/>
              </w:rPr>
              <w:t>На начало</w:t>
            </w:r>
            <w:r w:rsidR="005E13C8">
              <w:rPr>
                <w:sz w:val="24"/>
              </w:rPr>
              <w:t xml:space="preserve"> </w:t>
            </w:r>
            <w:r w:rsidRPr="00DF7389">
              <w:rPr>
                <w:sz w:val="24"/>
              </w:rPr>
              <w:t>года</w:t>
            </w:r>
          </w:p>
        </w:tc>
        <w:tc>
          <w:tcPr>
            <w:tcW w:w="1338" w:type="dxa"/>
            <w:vAlign w:val="center"/>
          </w:tcPr>
          <w:p w:rsidR="003441B0" w:rsidRPr="00DF7389" w:rsidRDefault="003441B0" w:rsidP="005E13C8">
            <w:pPr>
              <w:pStyle w:val="21"/>
              <w:jc w:val="center"/>
              <w:rPr>
                <w:sz w:val="24"/>
              </w:rPr>
            </w:pPr>
            <w:r w:rsidRPr="00DF7389">
              <w:rPr>
                <w:sz w:val="24"/>
              </w:rPr>
              <w:t>Поступило</w:t>
            </w:r>
          </w:p>
        </w:tc>
        <w:tc>
          <w:tcPr>
            <w:tcW w:w="1080" w:type="dxa"/>
            <w:vAlign w:val="center"/>
          </w:tcPr>
          <w:p w:rsidR="003441B0" w:rsidRPr="00DF7389" w:rsidRDefault="003441B0" w:rsidP="005E13C8">
            <w:pPr>
              <w:pStyle w:val="21"/>
              <w:jc w:val="center"/>
              <w:rPr>
                <w:sz w:val="24"/>
              </w:rPr>
            </w:pPr>
            <w:r w:rsidRPr="00DF7389">
              <w:rPr>
                <w:sz w:val="24"/>
              </w:rPr>
              <w:t>Выбыло</w:t>
            </w:r>
          </w:p>
        </w:tc>
        <w:tc>
          <w:tcPr>
            <w:tcW w:w="1260" w:type="dxa"/>
            <w:vAlign w:val="center"/>
          </w:tcPr>
          <w:p w:rsidR="003441B0" w:rsidRPr="00DF7389" w:rsidRDefault="003441B0" w:rsidP="005E13C8">
            <w:pPr>
              <w:pStyle w:val="21"/>
              <w:jc w:val="center"/>
              <w:rPr>
                <w:sz w:val="24"/>
              </w:rPr>
            </w:pPr>
            <w:r w:rsidRPr="00DF7389">
              <w:rPr>
                <w:sz w:val="24"/>
              </w:rPr>
              <w:t>На конец</w:t>
            </w:r>
            <w:r w:rsidR="005E13C8">
              <w:rPr>
                <w:sz w:val="24"/>
              </w:rPr>
              <w:t xml:space="preserve"> </w:t>
            </w:r>
            <w:r w:rsidRPr="00DF7389">
              <w:rPr>
                <w:sz w:val="24"/>
              </w:rPr>
              <w:t>периода</w:t>
            </w:r>
          </w:p>
        </w:tc>
      </w:tr>
      <w:tr w:rsidR="00003F13" w:rsidRPr="00627B8F" w:rsidTr="00BF2CA2">
        <w:trPr>
          <w:trHeight w:val="706"/>
        </w:trPr>
        <w:tc>
          <w:tcPr>
            <w:tcW w:w="4500" w:type="dxa"/>
            <w:vAlign w:val="center"/>
          </w:tcPr>
          <w:p w:rsidR="00003F13" w:rsidRPr="00627B8F" w:rsidRDefault="00003F13" w:rsidP="00FE0FC5">
            <w:pPr>
              <w:pStyle w:val="21"/>
              <w:jc w:val="left"/>
              <w:rPr>
                <w:sz w:val="24"/>
              </w:rPr>
            </w:pPr>
            <w:r w:rsidRPr="00627B8F">
              <w:rPr>
                <w:sz w:val="24"/>
              </w:rPr>
              <w:t>Нематериальные активы,</w:t>
            </w:r>
          </w:p>
          <w:p w:rsidR="00003F13" w:rsidRPr="00627B8F" w:rsidRDefault="00003F13" w:rsidP="00FE0FC5">
            <w:pPr>
              <w:pStyle w:val="21"/>
              <w:jc w:val="left"/>
              <w:rPr>
                <w:sz w:val="24"/>
              </w:rPr>
            </w:pPr>
            <w:r w:rsidRPr="00627B8F">
              <w:rPr>
                <w:sz w:val="24"/>
              </w:rPr>
              <w:t>Всего</w:t>
            </w:r>
          </w:p>
        </w:tc>
        <w:tc>
          <w:tcPr>
            <w:tcW w:w="1362" w:type="dxa"/>
            <w:vAlign w:val="center"/>
          </w:tcPr>
          <w:p w:rsidR="00003F13" w:rsidRPr="00627B8F" w:rsidRDefault="00003F13" w:rsidP="00BC6004">
            <w:pPr>
              <w:pStyle w:val="21"/>
              <w:jc w:val="right"/>
              <w:rPr>
                <w:b/>
                <w:sz w:val="24"/>
              </w:rPr>
            </w:pPr>
            <w:r w:rsidRPr="00627B8F">
              <w:rPr>
                <w:b/>
                <w:sz w:val="24"/>
              </w:rPr>
              <w:t>2 57</w:t>
            </w:r>
            <w:r>
              <w:rPr>
                <w:b/>
                <w:sz w:val="24"/>
              </w:rPr>
              <w:t>5</w:t>
            </w:r>
          </w:p>
        </w:tc>
        <w:tc>
          <w:tcPr>
            <w:tcW w:w="1338" w:type="dxa"/>
            <w:vAlign w:val="center"/>
          </w:tcPr>
          <w:p w:rsidR="00003F13" w:rsidRPr="004B505A" w:rsidRDefault="000A561D" w:rsidP="004555CF">
            <w:pPr>
              <w:pStyle w:val="21"/>
              <w:jc w:val="right"/>
              <w:rPr>
                <w:sz w:val="24"/>
              </w:rPr>
            </w:pPr>
            <w:r>
              <w:rPr>
                <w:sz w:val="24"/>
              </w:rPr>
              <w:t>81</w:t>
            </w:r>
          </w:p>
        </w:tc>
        <w:tc>
          <w:tcPr>
            <w:tcW w:w="1080" w:type="dxa"/>
            <w:vAlign w:val="center"/>
          </w:tcPr>
          <w:p w:rsidR="00003F13" w:rsidRPr="004B505A" w:rsidRDefault="000A561D" w:rsidP="00FE0FC5">
            <w:pPr>
              <w:pStyle w:val="21"/>
              <w:jc w:val="right"/>
              <w:rPr>
                <w:sz w:val="24"/>
              </w:rPr>
            </w:pPr>
            <w:r>
              <w:rPr>
                <w:sz w:val="24"/>
              </w:rPr>
              <w:t>-</w:t>
            </w:r>
          </w:p>
        </w:tc>
        <w:tc>
          <w:tcPr>
            <w:tcW w:w="1260" w:type="dxa"/>
            <w:vAlign w:val="center"/>
          </w:tcPr>
          <w:p w:rsidR="00003F13" w:rsidRPr="004B505A" w:rsidRDefault="000A561D" w:rsidP="004555CF">
            <w:pPr>
              <w:pStyle w:val="21"/>
              <w:jc w:val="right"/>
              <w:rPr>
                <w:b/>
                <w:sz w:val="24"/>
              </w:rPr>
            </w:pPr>
            <w:r>
              <w:rPr>
                <w:b/>
                <w:sz w:val="24"/>
              </w:rPr>
              <w:t>2 656</w:t>
            </w:r>
          </w:p>
        </w:tc>
      </w:tr>
      <w:tr w:rsidR="00003F13" w:rsidRPr="00627B8F" w:rsidTr="00BF2CA2">
        <w:trPr>
          <w:trHeight w:val="995"/>
        </w:trPr>
        <w:tc>
          <w:tcPr>
            <w:tcW w:w="4500" w:type="dxa"/>
            <w:vAlign w:val="center"/>
          </w:tcPr>
          <w:p w:rsidR="00003F13" w:rsidRPr="00627B8F" w:rsidRDefault="00003F13" w:rsidP="00FE0FC5">
            <w:pPr>
              <w:pStyle w:val="21"/>
              <w:jc w:val="left"/>
              <w:rPr>
                <w:sz w:val="24"/>
              </w:rPr>
            </w:pPr>
            <w:r w:rsidRPr="00627B8F">
              <w:rPr>
                <w:sz w:val="24"/>
              </w:rPr>
              <w:t>в том числе</w:t>
            </w:r>
          </w:p>
          <w:p w:rsidR="00003F13" w:rsidRPr="00627B8F" w:rsidRDefault="00003F13" w:rsidP="00FE0FC5">
            <w:pPr>
              <w:pStyle w:val="21"/>
              <w:jc w:val="left"/>
              <w:rPr>
                <w:sz w:val="24"/>
              </w:rPr>
            </w:pPr>
            <w:r w:rsidRPr="00627B8F">
              <w:rPr>
                <w:sz w:val="24"/>
              </w:rPr>
              <w:t>имущественные права на программы для ЭВМ и компьютерные базы данных</w:t>
            </w:r>
          </w:p>
        </w:tc>
        <w:tc>
          <w:tcPr>
            <w:tcW w:w="1362" w:type="dxa"/>
            <w:vAlign w:val="center"/>
          </w:tcPr>
          <w:p w:rsidR="00003F13" w:rsidRPr="00627B8F" w:rsidRDefault="00003F13" w:rsidP="00BC6004">
            <w:pPr>
              <w:pStyle w:val="21"/>
              <w:jc w:val="right"/>
              <w:rPr>
                <w:b/>
                <w:sz w:val="24"/>
              </w:rPr>
            </w:pPr>
            <w:r w:rsidRPr="00627B8F">
              <w:rPr>
                <w:b/>
                <w:sz w:val="24"/>
              </w:rPr>
              <w:t>2 50</w:t>
            </w:r>
            <w:r>
              <w:rPr>
                <w:b/>
                <w:sz w:val="24"/>
              </w:rPr>
              <w:t>4</w:t>
            </w:r>
          </w:p>
        </w:tc>
        <w:tc>
          <w:tcPr>
            <w:tcW w:w="1338" w:type="dxa"/>
            <w:vAlign w:val="center"/>
          </w:tcPr>
          <w:p w:rsidR="00003F13" w:rsidRPr="004B505A" w:rsidRDefault="000A561D" w:rsidP="004555CF">
            <w:pPr>
              <w:pStyle w:val="21"/>
              <w:jc w:val="right"/>
              <w:rPr>
                <w:sz w:val="24"/>
              </w:rPr>
            </w:pPr>
            <w:r>
              <w:rPr>
                <w:sz w:val="24"/>
              </w:rPr>
              <w:t>70</w:t>
            </w:r>
          </w:p>
        </w:tc>
        <w:tc>
          <w:tcPr>
            <w:tcW w:w="1080" w:type="dxa"/>
            <w:vAlign w:val="center"/>
          </w:tcPr>
          <w:p w:rsidR="00003F13" w:rsidRPr="004B505A" w:rsidRDefault="000A561D" w:rsidP="00FE0FC5">
            <w:pPr>
              <w:pStyle w:val="21"/>
              <w:jc w:val="right"/>
              <w:rPr>
                <w:sz w:val="24"/>
              </w:rPr>
            </w:pPr>
            <w:r>
              <w:rPr>
                <w:sz w:val="24"/>
              </w:rPr>
              <w:t>-</w:t>
            </w:r>
          </w:p>
        </w:tc>
        <w:tc>
          <w:tcPr>
            <w:tcW w:w="1260" w:type="dxa"/>
            <w:vAlign w:val="center"/>
          </w:tcPr>
          <w:p w:rsidR="00003F13" w:rsidRPr="004B505A" w:rsidRDefault="000A561D" w:rsidP="004555CF">
            <w:pPr>
              <w:pStyle w:val="21"/>
              <w:jc w:val="right"/>
              <w:rPr>
                <w:b/>
                <w:sz w:val="24"/>
              </w:rPr>
            </w:pPr>
            <w:r>
              <w:rPr>
                <w:b/>
                <w:sz w:val="24"/>
              </w:rPr>
              <w:t>2 574</w:t>
            </w:r>
          </w:p>
        </w:tc>
      </w:tr>
      <w:tr w:rsidR="00003F13" w:rsidRPr="00627B8F" w:rsidTr="00BF2CA2">
        <w:trPr>
          <w:trHeight w:val="866"/>
        </w:trPr>
        <w:tc>
          <w:tcPr>
            <w:tcW w:w="4500" w:type="dxa"/>
            <w:vAlign w:val="center"/>
          </w:tcPr>
          <w:p w:rsidR="00003F13" w:rsidRPr="00627B8F" w:rsidRDefault="00003F13" w:rsidP="00FE0FC5">
            <w:pPr>
              <w:pStyle w:val="21"/>
              <w:jc w:val="left"/>
              <w:rPr>
                <w:sz w:val="24"/>
              </w:rPr>
            </w:pPr>
            <w:r w:rsidRPr="00627B8F">
              <w:rPr>
                <w:sz w:val="24"/>
              </w:rPr>
              <w:t>имущественные права пользования природными ресурсами, землей</w:t>
            </w:r>
          </w:p>
        </w:tc>
        <w:tc>
          <w:tcPr>
            <w:tcW w:w="1362" w:type="dxa"/>
            <w:vAlign w:val="center"/>
          </w:tcPr>
          <w:p w:rsidR="00003F13" w:rsidRPr="00627B8F" w:rsidRDefault="00003F13" w:rsidP="00BC6004">
            <w:pPr>
              <w:pStyle w:val="21"/>
              <w:jc w:val="right"/>
              <w:rPr>
                <w:b/>
                <w:sz w:val="24"/>
              </w:rPr>
            </w:pPr>
            <w:r w:rsidRPr="00627B8F">
              <w:rPr>
                <w:b/>
                <w:sz w:val="24"/>
              </w:rPr>
              <w:t>55</w:t>
            </w:r>
          </w:p>
        </w:tc>
        <w:tc>
          <w:tcPr>
            <w:tcW w:w="1338" w:type="dxa"/>
            <w:vAlign w:val="center"/>
          </w:tcPr>
          <w:p w:rsidR="00003F13" w:rsidRPr="004B505A" w:rsidRDefault="000A561D" w:rsidP="00FE0FC5">
            <w:pPr>
              <w:pStyle w:val="21"/>
              <w:jc w:val="right"/>
              <w:rPr>
                <w:sz w:val="24"/>
              </w:rPr>
            </w:pPr>
            <w:r>
              <w:rPr>
                <w:sz w:val="24"/>
              </w:rPr>
              <w:t>11</w:t>
            </w:r>
          </w:p>
        </w:tc>
        <w:tc>
          <w:tcPr>
            <w:tcW w:w="1080" w:type="dxa"/>
            <w:vAlign w:val="center"/>
          </w:tcPr>
          <w:p w:rsidR="00003F13" w:rsidRPr="006C05F4" w:rsidRDefault="000A561D" w:rsidP="00FE0FC5">
            <w:pPr>
              <w:pStyle w:val="21"/>
              <w:jc w:val="right"/>
              <w:rPr>
                <w:sz w:val="24"/>
              </w:rPr>
            </w:pPr>
            <w:r>
              <w:rPr>
                <w:sz w:val="24"/>
              </w:rPr>
              <w:t>-</w:t>
            </w:r>
          </w:p>
        </w:tc>
        <w:tc>
          <w:tcPr>
            <w:tcW w:w="1260" w:type="dxa"/>
            <w:vAlign w:val="center"/>
          </w:tcPr>
          <w:p w:rsidR="00003F13" w:rsidRPr="004B505A" w:rsidRDefault="000A561D" w:rsidP="00FE0FC5">
            <w:pPr>
              <w:pStyle w:val="21"/>
              <w:jc w:val="right"/>
              <w:rPr>
                <w:b/>
                <w:sz w:val="24"/>
              </w:rPr>
            </w:pPr>
            <w:r>
              <w:rPr>
                <w:b/>
                <w:sz w:val="24"/>
              </w:rPr>
              <w:t>66</w:t>
            </w:r>
          </w:p>
        </w:tc>
      </w:tr>
      <w:tr w:rsidR="00003F13" w:rsidRPr="00627B8F" w:rsidTr="00D554BE">
        <w:trPr>
          <w:trHeight w:val="574"/>
        </w:trPr>
        <w:tc>
          <w:tcPr>
            <w:tcW w:w="4500" w:type="dxa"/>
            <w:vAlign w:val="center"/>
          </w:tcPr>
          <w:p w:rsidR="00003F13" w:rsidRPr="00627B8F" w:rsidRDefault="00003F13" w:rsidP="00FE0FC5">
            <w:pPr>
              <w:pStyle w:val="21"/>
              <w:jc w:val="left"/>
              <w:rPr>
                <w:sz w:val="24"/>
              </w:rPr>
            </w:pPr>
            <w:r w:rsidRPr="00627B8F">
              <w:rPr>
                <w:sz w:val="24"/>
              </w:rPr>
              <w:t>прочие</w:t>
            </w:r>
          </w:p>
        </w:tc>
        <w:tc>
          <w:tcPr>
            <w:tcW w:w="1362" w:type="dxa"/>
            <w:vAlign w:val="center"/>
          </w:tcPr>
          <w:p w:rsidR="00003F13" w:rsidRPr="00627B8F" w:rsidRDefault="00003F13" w:rsidP="00BC6004">
            <w:pPr>
              <w:pStyle w:val="21"/>
              <w:jc w:val="right"/>
              <w:rPr>
                <w:b/>
                <w:sz w:val="24"/>
              </w:rPr>
            </w:pPr>
            <w:r w:rsidRPr="00627B8F">
              <w:rPr>
                <w:b/>
                <w:sz w:val="24"/>
              </w:rPr>
              <w:t>16</w:t>
            </w:r>
          </w:p>
        </w:tc>
        <w:tc>
          <w:tcPr>
            <w:tcW w:w="1338" w:type="dxa"/>
            <w:vAlign w:val="center"/>
          </w:tcPr>
          <w:p w:rsidR="00003F13" w:rsidRPr="004B505A" w:rsidRDefault="000A561D" w:rsidP="00FE0FC5">
            <w:pPr>
              <w:pStyle w:val="21"/>
              <w:jc w:val="right"/>
              <w:rPr>
                <w:sz w:val="24"/>
              </w:rPr>
            </w:pPr>
            <w:r>
              <w:rPr>
                <w:sz w:val="24"/>
              </w:rPr>
              <w:t>-</w:t>
            </w:r>
          </w:p>
        </w:tc>
        <w:tc>
          <w:tcPr>
            <w:tcW w:w="1080" w:type="dxa"/>
            <w:vAlign w:val="center"/>
          </w:tcPr>
          <w:p w:rsidR="00003F13" w:rsidRPr="004B505A" w:rsidRDefault="000A561D" w:rsidP="00FE0FC5">
            <w:pPr>
              <w:pStyle w:val="21"/>
              <w:jc w:val="right"/>
              <w:rPr>
                <w:sz w:val="24"/>
              </w:rPr>
            </w:pPr>
            <w:r>
              <w:rPr>
                <w:sz w:val="24"/>
              </w:rPr>
              <w:t>-</w:t>
            </w:r>
          </w:p>
        </w:tc>
        <w:tc>
          <w:tcPr>
            <w:tcW w:w="1260" w:type="dxa"/>
            <w:vAlign w:val="center"/>
          </w:tcPr>
          <w:p w:rsidR="00003F13" w:rsidRPr="004B505A" w:rsidRDefault="000A561D" w:rsidP="00FE0FC5">
            <w:pPr>
              <w:pStyle w:val="21"/>
              <w:jc w:val="right"/>
              <w:rPr>
                <w:b/>
                <w:sz w:val="24"/>
              </w:rPr>
            </w:pPr>
            <w:r>
              <w:rPr>
                <w:b/>
                <w:sz w:val="24"/>
              </w:rPr>
              <w:t>16</w:t>
            </w:r>
          </w:p>
        </w:tc>
      </w:tr>
    </w:tbl>
    <w:p w:rsidR="003441B0" w:rsidRPr="00627B8F" w:rsidRDefault="003441B0" w:rsidP="001B2A31">
      <w:pPr>
        <w:pStyle w:val="21"/>
        <w:spacing w:before="240"/>
        <w:ind w:firstLine="709"/>
      </w:pPr>
      <w:r w:rsidRPr="00627B8F">
        <w:t>Сумма амортизации нематериальных активов, накопленной на отчетную дату, представлена в таблице:</w:t>
      </w:r>
    </w:p>
    <w:p w:rsidR="003441B0" w:rsidRPr="00627B8F" w:rsidRDefault="003441B0" w:rsidP="00895943">
      <w:pPr>
        <w:pStyle w:val="21"/>
        <w:rPr>
          <w:sz w:val="24"/>
        </w:rPr>
      </w:pPr>
      <w:r w:rsidRPr="00627B8F">
        <w:t xml:space="preserve"> </w:t>
      </w:r>
      <w:r w:rsidRPr="00627B8F">
        <w:tab/>
      </w:r>
      <w:r w:rsidRPr="00627B8F">
        <w:tab/>
      </w:r>
      <w:r w:rsidRPr="00627B8F">
        <w:tab/>
      </w:r>
      <w:r w:rsidRPr="00627B8F">
        <w:tab/>
      </w:r>
      <w:r w:rsidRPr="00627B8F">
        <w:tab/>
      </w:r>
      <w:r w:rsidRPr="00627B8F">
        <w:tab/>
      </w:r>
      <w:r w:rsidRPr="00627B8F">
        <w:tab/>
      </w:r>
      <w:r w:rsidRPr="00627B8F">
        <w:tab/>
      </w:r>
      <w:r w:rsidRPr="00627B8F">
        <w:tab/>
      </w:r>
      <w:r w:rsidRPr="00627B8F">
        <w:tab/>
      </w:r>
      <w:r w:rsidRPr="00627B8F">
        <w:tab/>
      </w:r>
      <w:r w:rsidRPr="00627B8F">
        <w:tab/>
        <w:t>(</w:t>
      </w:r>
      <w:proofErr w:type="spellStart"/>
      <w:r w:rsidRPr="00627B8F">
        <w:rPr>
          <w:sz w:val="24"/>
        </w:rPr>
        <w:t>тыс</w:t>
      </w:r>
      <w:proofErr w:type="gramStart"/>
      <w:r w:rsidRPr="00627B8F">
        <w:rPr>
          <w:sz w:val="24"/>
        </w:rPr>
        <w:t>.р</w:t>
      </w:r>
      <w:proofErr w:type="gramEnd"/>
      <w:r w:rsidRPr="00627B8F">
        <w:rPr>
          <w:sz w:val="24"/>
        </w:rPr>
        <w:t>уб</w:t>
      </w:r>
      <w:proofErr w:type="spellEnd"/>
      <w:r w:rsidRPr="00627B8F">
        <w:rPr>
          <w:sz w:val="24"/>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1362"/>
        <w:gridCol w:w="1338"/>
        <w:gridCol w:w="1080"/>
        <w:gridCol w:w="1260"/>
      </w:tblGrid>
      <w:tr w:rsidR="00C917C4" w:rsidRPr="00627B8F" w:rsidTr="00D63D60">
        <w:trPr>
          <w:trHeight w:val="678"/>
        </w:trPr>
        <w:tc>
          <w:tcPr>
            <w:tcW w:w="4552" w:type="dxa"/>
            <w:vAlign w:val="center"/>
          </w:tcPr>
          <w:p w:rsidR="003441B0" w:rsidRPr="00627B8F" w:rsidRDefault="003441B0" w:rsidP="005E13C8">
            <w:pPr>
              <w:pStyle w:val="21"/>
              <w:jc w:val="center"/>
              <w:rPr>
                <w:sz w:val="24"/>
              </w:rPr>
            </w:pPr>
            <w:r w:rsidRPr="00627B8F">
              <w:rPr>
                <w:sz w:val="24"/>
              </w:rPr>
              <w:t>Наименование</w:t>
            </w:r>
            <w:r w:rsidR="005E13C8" w:rsidRPr="00627B8F">
              <w:rPr>
                <w:sz w:val="24"/>
              </w:rPr>
              <w:t xml:space="preserve"> </w:t>
            </w:r>
            <w:r w:rsidRPr="00627B8F">
              <w:rPr>
                <w:sz w:val="24"/>
              </w:rPr>
              <w:t>показателей</w:t>
            </w:r>
          </w:p>
        </w:tc>
        <w:tc>
          <w:tcPr>
            <w:tcW w:w="1362" w:type="dxa"/>
            <w:vAlign w:val="center"/>
          </w:tcPr>
          <w:p w:rsidR="003441B0" w:rsidRPr="00627B8F" w:rsidRDefault="003441B0" w:rsidP="005E13C8">
            <w:pPr>
              <w:pStyle w:val="21"/>
              <w:jc w:val="center"/>
              <w:rPr>
                <w:sz w:val="24"/>
              </w:rPr>
            </w:pPr>
            <w:r w:rsidRPr="00627B8F">
              <w:rPr>
                <w:sz w:val="24"/>
              </w:rPr>
              <w:t>На начало</w:t>
            </w:r>
            <w:r w:rsidR="005E13C8" w:rsidRPr="00627B8F">
              <w:rPr>
                <w:sz w:val="24"/>
              </w:rPr>
              <w:t xml:space="preserve"> </w:t>
            </w:r>
            <w:r w:rsidRPr="00627B8F">
              <w:rPr>
                <w:sz w:val="24"/>
              </w:rPr>
              <w:t>года</w:t>
            </w:r>
          </w:p>
        </w:tc>
        <w:tc>
          <w:tcPr>
            <w:tcW w:w="1338" w:type="dxa"/>
            <w:vAlign w:val="center"/>
          </w:tcPr>
          <w:p w:rsidR="003441B0" w:rsidRPr="00627B8F" w:rsidRDefault="00C917C4" w:rsidP="005E13C8">
            <w:pPr>
              <w:pStyle w:val="21"/>
              <w:jc w:val="center"/>
              <w:rPr>
                <w:sz w:val="24"/>
              </w:rPr>
            </w:pPr>
            <w:r w:rsidRPr="00627B8F">
              <w:rPr>
                <w:sz w:val="24"/>
              </w:rPr>
              <w:t>Н</w:t>
            </w:r>
            <w:r w:rsidR="00B57E8B" w:rsidRPr="00627B8F">
              <w:rPr>
                <w:sz w:val="24"/>
              </w:rPr>
              <w:t>а</w:t>
            </w:r>
            <w:r w:rsidRPr="00627B8F">
              <w:rPr>
                <w:sz w:val="24"/>
              </w:rPr>
              <w:t>числено</w:t>
            </w:r>
          </w:p>
        </w:tc>
        <w:tc>
          <w:tcPr>
            <w:tcW w:w="1080" w:type="dxa"/>
            <w:vAlign w:val="center"/>
          </w:tcPr>
          <w:p w:rsidR="003441B0" w:rsidRPr="00627B8F" w:rsidRDefault="003441B0" w:rsidP="005E13C8">
            <w:pPr>
              <w:pStyle w:val="21"/>
              <w:jc w:val="center"/>
              <w:rPr>
                <w:sz w:val="24"/>
              </w:rPr>
            </w:pPr>
            <w:r w:rsidRPr="00627B8F">
              <w:rPr>
                <w:sz w:val="24"/>
              </w:rPr>
              <w:t>Выбыло</w:t>
            </w:r>
          </w:p>
        </w:tc>
        <w:tc>
          <w:tcPr>
            <w:tcW w:w="1260" w:type="dxa"/>
            <w:vAlign w:val="center"/>
          </w:tcPr>
          <w:p w:rsidR="003441B0" w:rsidRPr="00627B8F" w:rsidRDefault="003441B0" w:rsidP="005E13C8">
            <w:pPr>
              <w:pStyle w:val="21"/>
              <w:jc w:val="center"/>
              <w:rPr>
                <w:sz w:val="24"/>
              </w:rPr>
            </w:pPr>
            <w:r w:rsidRPr="00627B8F">
              <w:rPr>
                <w:sz w:val="24"/>
              </w:rPr>
              <w:t>На конец</w:t>
            </w:r>
            <w:r w:rsidR="005E13C8" w:rsidRPr="00627B8F">
              <w:rPr>
                <w:sz w:val="24"/>
              </w:rPr>
              <w:t xml:space="preserve"> </w:t>
            </w:r>
            <w:r w:rsidRPr="00627B8F">
              <w:rPr>
                <w:sz w:val="24"/>
              </w:rPr>
              <w:t>периода</w:t>
            </w:r>
          </w:p>
        </w:tc>
      </w:tr>
      <w:tr w:rsidR="00003F13" w:rsidRPr="00627B8F" w:rsidTr="00D06B18">
        <w:trPr>
          <w:trHeight w:val="578"/>
        </w:trPr>
        <w:tc>
          <w:tcPr>
            <w:tcW w:w="4552" w:type="dxa"/>
            <w:vAlign w:val="center"/>
          </w:tcPr>
          <w:p w:rsidR="00003F13" w:rsidRPr="00627B8F" w:rsidRDefault="00003F13" w:rsidP="00DE4C0A">
            <w:pPr>
              <w:pStyle w:val="21"/>
              <w:jc w:val="left"/>
              <w:rPr>
                <w:sz w:val="22"/>
              </w:rPr>
            </w:pPr>
            <w:r w:rsidRPr="00627B8F">
              <w:rPr>
                <w:sz w:val="22"/>
                <w:szCs w:val="22"/>
              </w:rPr>
              <w:t>Амортизация нематериальных активов, всего</w:t>
            </w:r>
          </w:p>
        </w:tc>
        <w:tc>
          <w:tcPr>
            <w:tcW w:w="1362" w:type="dxa"/>
            <w:vAlign w:val="center"/>
          </w:tcPr>
          <w:p w:rsidR="00003F13" w:rsidRPr="00627B8F" w:rsidRDefault="00003F13" w:rsidP="00D06B18">
            <w:pPr>
              <w:pStyle w:val="21"/>
              <w:jc w:val="right"/>
              <w:rPr>
                <w:b/>
                <w:sz w:val="22"/>
              </w:rPr>
            </w:pPr>
            <w:r w:rsidRPr="00627B8F">
              <w:rPr>
                <w:b/>
                <w:sz w:val="22"/>
              </w:rPr>
              <w:t>1 12</w:t>
            </w:r>
            <w:r>
              <w:rPr>
                <w:b/>
                <w:sz w:val="22"/>
              </w:rPr>
              <w:t>4</w:t>
            </w:r>
          </w:p>
        </w:tc>
        <w:tc>
          <w:tcPr>
            <w:tcW w:w="1338" w:type="dxa"/>
            <w:vAlign w:val="center"/>
          </w:tcPr>
          <w:p w:rsidR="00003F13" w:rsidRPr="004B505A" w:rsidRDefault="000A561D" w:rsidP="00D06B18">
            <w:pPr>
              <w:pStyle w:val="21"/>
              <w:jc w:val="right"/>
              <w:rPr>
                <w:sz w:val="22"/>
              </w:rPr>
            </w:pPr>
            <w:r>
              <w:rPr>
                <w:sz w:val="22"/>
              </w:rPr>
              <w:t>390</w:t>
            </w:r>
          </w:p>
        </w:tc>
        <w:tc>
          <w:tcPr>
            <w:tcW w:w="1080" w:type="dxa"/>
            <w:vAlign w:val="center"/>
          </w:tcPr>
          <w:p w:rsidR="00003F13" w:rsidRPr="004B505A" w:rsidRDefault="000A561D" w:rsidP="00D06B18">
            <w:pPr>
              <w:pStyle w:val="21"/>
              <w:jc w:val="right"/>
              <w:rPr>
                <w:sz w:val="22"/>
              </w:rPr>
            </w:pPr>
            <w:r>
              <w:rPr>
                <w:sz w:val="22"/>
              </w:rPr>
              <w:t>-</w:t>
            </w:r>
          </w:p>
        </w:tc>
        <w:tc>
          <w:tcPr>
            <w:tcW w:w="1260" w:type="dxa"/>
            <w:vAlign w:val="center"/>
          </w:tcPr>
          <w:p w:rsidR="00003F13" w:rsidRPr="004B505A" w:rsidRDefault="000A561D" w:rsidP="00D06B18">
            <w:pPr>
              <w:pStyle w:val="21"/>
              <w:jc w:val="right"/>
              <w:rPr>
                <w:b/>
                <w:sz w:val="22"/>
              </w:rPr>
            </w:pPr>
            <w:r>
              <w:rPr>
                <w:b/>
                <w:sz w:val="22"/>
              </w:rPr>
              <w:t>1 514</w:t>
            </w:r>
          </w:p>
        </w:tc>
      </w:tr>
      <w:tr w:rsidR="00003F13" w:rsidRPr="00627B8F" w:rsidTr="00D06B18">
        <w:trPr>
          <w:trHeight w:val="899"/>
        </w:trPr>
        <w:tc>
          <w:tcPr>
            <w:tcW w:w="4552" w:type="dxa"/>
            <w:vAlign w:val="center"/>
          </w:tcPr>
          <w:p w:rsidR="00003F13" w:rsidRPr="00627B8F" w:rsidRDefault="00003F13" w:rsidP="00DE4C0A">
            <w:pPr>
              <w:pStyle w:val="21"/>
              <w:jc w:val="left"/>
              <w:rPr>
                <w:sz w:val="22"/>
              </w:rPr>
            </w:pPr>
            <w:r w:rsidRPr="00627B8F">
              <w:rPr>
                <w:sz w:val="22"/>
                <w:szCs w:val="22"/>
              </w:rPr>
              <w:t>в том числе</w:t>
            </w:r>
          </w:p>
          <w:p w:rsidR="00003F13" w:rsidRPr="00627B8F" w:rsidRDefault="00003F13" w:rsidP="00DE4C0A">
            <w:pPr>
              <w:pStyle w:val="21"/>
              <w:jc w:val="left"/>
              <w:rPr>
                <w:sz w:val="22"/>
              </w:rPr>
            </w:pPr>
            <w:r w:rsidRPr="00627B8F">
              <w:rPr>
                <w:sz w:val="22"/>
                <w:szCs w:val="22"/>
              </w:rPr>
              <w:t>имущественные права на программы для ЭВМ и компьютерные базы данных</w:t>
            </w:r>
          </w:p>
        </w:tc>
        <w:tc>
          <w:tcPr>
            <w:tcW w:w="1362" w:type="dxa"/>
            <w:vAlign w:val="center"/>
          </w:tcPr>
          <w:p w:rsidR="00003F13" w:rsidRPr="00627B8F" w:rsidRDefault="00003F13" w:rsidP="00D06B18">
            <w:pPr>
              <w:pStyle w:val="21"/>
              <w:jc w:val="right"/>
              <w:rPr>
                <w:b/>
                <w:sz w:val="22"/>
                <w:lang w:val="en-US"/>
              </w:rPr>
            </w:pPr>
            <w:r w:rsidRPr="00627B8F">
              <w:rPr>
                <w:b/>
                <w:sz w:val="22"/>
              </w:rPr>
              <w:t>1 07</w:t>
            </w:r>
            <w:r>
              <w:rPr>
                <w:b/>
                <w:sz w:val="22"/>
              </w:rPr>
              <w:t>5</w:t>
            </w:r>
          </w:p>
        </w:tc>
        <w:tc>
          <w:tcPr>
            <w:tcW w:w="1338" w:type="dxa"/>
            <w:vAlign w:val="center"/>
          </w:tcPr>
          <w:p w:rsidR="00003F13" w:rsidRPr="004B505A" w:rsidRDefault="000A561D" w:rsidP="00D06B18">
            <w:pPr>
              <w:pStyle w:val="21"/>
              <w:jc w:val="right"/>
              <w:rPr>
                <w:sz w:val="22"/>
              </w:rPr>
            </w:pPr>
            <w:r>
              <w:rPr>
                <w:sz w:val="22"/>
              </w:rPr>
              <w:t>386</w:t>
            </w:r>
          </w:p>
        </w:tc>
        <w:tc>
          <w:tcPr>
            <w:tcW w:w="1080" w:type="dxa"/>
            <w:vAlign w:val="center"/>
          </w:tcPr>
          <w:p w:rsidR="00003F13" w:rsidRPr="004B505A" w:rsidRDefault="000A561D" w:rsidP="00D06B18">
            <w:pPr>
              <w:pStyle w:val="21"/>
              <w:jc w:val="right"/>
              <w:rPr>
                <w:sz w:val="22"/>
              </w:rPr>
            </w:pPr>
            <w:r>
              <w:rPr>
                <w:sz w:val="22"/>
              </w:rPr>
              <w:t>-</w:t>
            </w:r>
          </w:p>
        </w:tc>
        <w:tc>
          <w:tcPr>
            <w:tcW w:w="1260" w:type="dxa"/>
            <w:vAlign w:val="center"/>
          </w:tcPr>
          <w:p w:rsidR="00003F13" w:rsidRPr="004B505A" w:rsidRDefault="000A561D" w:rsidP="00D06B18">
            <w:pPr>
              <w:pStyle w:val="21"/>
              <w:jc w:val="right"/>
              <w:rPr>
                <w:b/>
                <w:sz w:val="22"/>
              </w:rPr>
            </w:pPr>
            <w:r>
              <w:rPr>
                <w:b/>
                <w:sz w:val="22"/>
              </w:rPr>
              <w:t>1 461</w:t>
            </w:r>
          </w:p>
        </w:tc>
      </w:tr>
      <w:tr w:rsidR="00003F13" w:rsidRPr="00627B8F" w:rsidTr="00D06B18">
        <w:trPr>
          <w:trHeight w:val="684"/>
        </w:trPr>
        <w:tc>
          <w:tcPr>
            <w:tcW w:w="4552" w:type="dxa"/>
            <w:vAlign w:val="center"/>
          </w:tcPr>
          <w:p w:rsidR="00003F13" w:rsidRPr="00627B8F" w:rsidRDefault="00003F13" w:rsidP="00DE4C0A">
            <w:pPr>
              <w:pStyle w:val="21"/>
              <w:jc w:val="left"/>
              <w:rPr>
                <w:sz w:val="22"/>
              </w:rPr>
            </w:pPr>
            <w:r w:rsidRPr="00627B8F">
              <w:rPr>
                <w:sz w:val="22"/>
                <w:szCs w:val="22"/>
              </w:rPr>
              <w:t>имущественные права пользования природными ресурсами, землей</w:t>
            </w:r>
          </w:p>
        </w:tc>
        <w:tc>
          <w:tcPr>
            <w:tcW w:w="1362" w:type="dxa"/>
            <w:vAlign w:val="center"/>
          </w:tcPr>
          <w:p w:rsidR="00003F13" w:rsidRPr="00627B8F" w:rsidRDefault="00003F13" w:rsidP="00D06B18">
            <w:pPr>
              <w:pStyle w:val="21"/>
              <w:jc w:val="right"/>
              <w:rPr>
                <w:b/>
                <w:sz w:val="22"/>
              </w:rPr>
            </w:pPr>
            <w:r w:rsidRPr="00627B8F">
              <w:rPr>
                <w:b/>
                <w:sz w:val="22"/>
              </w:rPr>
              <w:t>40</w:t>
            </w:r>
          </w:p>
        </w:tc>
        <w:tc>
          <w:tcPr>
            <w:tcW w:w="1338" w:type="dxa"/>
            <w:vAlign w:val="center"/>
          </w:tcPr>
          <w:p w:rsidR="00003F13" w:rsidRPr="004B505A" w:rsidRDefault="000A561D" w:rsidP="00D06B18">
            <w:pPr>
              <w:pStyle w:val="21"/>
              <w:jc w:val="right"/>
              <w:rPr>
                <w:sz w:val="22"/>
              </w:rPr>
            </w:pPr>
            <w:r>
              <w:rPr>
                <w:sz w:val="22"/>
              </w:rPr>
              <w:t>3</w:t>
            </w:r>
          </w:p>
        </w:tc>
        <w:tc>
          <w:tcPr>
            <w:tcW w:w="1080" w:type="dxa"/>
            <w:vAlign w:val="center"/>
          </w:tcPr>
          <w:p w:rsidR="00003F13" w:rsidRPr="006C05F4" w:rsidRDefault="000A561D" w:rsidP="00D06B18">
            <w:pPr>
              <w:pStyle w:val="21"/>
              <w:jc w:val="right"/>
              <w:rPr>
                <w:sz w:val="22"/>
              </w:rPr>
            </w:pPr>
            <w:r>
              <w:rPr>
                <w:sz w:val="22"/>
              </w:rPr>
              <w:t>-</w:t>
            </w:r>
          </w:p>
        </w:tc>
        <w:tc>
          <w:tcPr>
            <w:tcW w:w="1260" w:type="dxa"/>
            <w:vAlign w:val="center"/>
          </w:tcPr>
          <w:p w:rsidR="00003F13" w:rsidRPr="004B505A" w:rsidRDefault="000A561D" w:rsidP="00D06B18">
            <w:pPr>
              <w:pStyle w:val="21"/>
              <w:jc w:val="right"/>
              <w:rPr>
                <w:b/>
                <w:sz w:val="22"/>
              </w:rPr>
            </w:pPr>
            <w:r>
              <w:rPr>
                <w:b/>
                <w:sz w:val="22"/>
              </w:rPr>
              <w:t>43</w:t>
            </w:r>
          </w:p>
        </w:tc>
      </w:tr>
      <w:tr w:rsidR="00003F13" w:rsidRPr="00DF7389" w:rsidTr="00D06B18">
        <w:trPr>
          <w:trHeight w:val="993"/>
        </w:trPr>
        <w:tc>
          <w:tcPr>
            <w:tcW w:w="4552" w:type="dxa"/>
            <w:vAlign w:val="center"/>
          </w:tcPr>
          <w:p w:rsidR="00003F13" w:rsidRPr="00627B8F" w:rsidRDefault="00003F13" w:rsidP="00DE4C0A">
            <w:pPr>
              <w:pStyle w:val="21"/>
              <w:jc w:val="left"/>
              <w:rPr>
                <w:sz w:val="22"/>
              </w:rPr>
            </w:pPr>
            <w:r w:rsidRPr="00627B8F">
              <w:rPr>
                <w:sz w:val="22"/>
                <w:szCs w:val="22"/>
              </w:rPr>
              <w:t>Прочие (лицензии, товарные знаки, имущественные права на произведения искусства)</w:t>
            </w:r>
          </w:p>
        </w:tc>
        <w:tc>
          <w:tcPr>
            <w:tcW w:w="1362" w:type="dxa"/>
            <w:vAlign w:val="center"/>
          </w:tcPr>
          <w:p w:rsidR="00003F13" w:rsidRPr="00627B8F" w:rsidRDefault="00003F13" w:rsidP="00D06B18">
            <w:pPr>
              <w:pStyle w:val="21"/>
              <w:jc w:val="right"/>
              <w:rPr>
                <w:b/>
                <w:sz w:val="22"/>
              </w:rPr>
            </w:pPr>
            <w:r>
              <w:rPr>
                <w:b/>
                <w:sz w:val="22"/>
              </w:rPr>
              <w:t>9</w:t>
            </w:r>
          </w:p>
        </w:tc>
        <w:tc>
          <w:tcPr>
            <w:tcW w:w="1338" w:type="dxa"/>
            <w:vAlign w:val="center"/>
          </w:tcPr>
          <w:p w:rsidR="00003F13" w:rsidRPr="004B505A" w:rsidRDefault="000A561D" w:rsidP="00D06B18">
            <w:pPr>
              <w:pStyle w:val="21"/>
              <w:jc w:val="right"/>
              <w:rPr>
                <w:sz w:val="22"/>
              </w:rPr>
            </w:pPr>
            <w:r>
              <w:rPr>
                <w:sz w:val="22"/>
              </w:rPr>
              <w:t>1</w:t>
            </w:r>
          </w:p>
        </w:tc>
        <w:tc>
          <w:tcPr>
            <w:tcW w:w="1080" w:type="dxa"/>
            <w:vAlign w:val="center"/>
          </w:tcPr>
          <w:p w:rsidR="00003F13" w:rsidRPr="004B505A" w:rsidRDefault="000A561D" w:rsidP="00D06B18">
            <w:pPr>
              <w:pStyle w:val="21"/>
              <w:jc w:val="right"/>
              <w:rPr>
                <w:sz w:val="22"/>
              </w:rPr>
            </w:pPr>
            <w:r>
              <w:rPr>
                <w:sz w:val="22"/>
              </w:rPr>
              <w:t>-</w:t>
            </w:r>
          </w:p>
        </w:tc>
        <w:tc>
          <w:tcPr>
            <w:tcW w:w="1260" w:type="dxa"/>
            <w:vAlign w:val="center"/>
          </w:tcPr>
          <w:p w:rsidR="00003F13" w:rsidRPr="004B505A" w:rsidRDefault="000A561D" w:rsidP="00D06B18">
            <w:pPr>
              <w:pStyle w:val="21"/>
              <w:jc w:val="right"/>
              <w:rPr>
                <w:b/>
                <w:sz w:val="22"/>
              </w:rPr>
            </w:pPr>
            <w:r>
              <w:rPr>
                <w:b/>
                <w:sz w:val="22"/>
              </w:rPr>
              <w:t>10</w:t>
            </w:r>
          </w:p>
        </w:tc>
      </w:tr>
    </w:tbl>
    <w:p w:rsidR="00A375FB" w:rsidRDefault="00A375FB" w:rsidP="008F4191">
      <w:pPr>
        <w:pStyle w:val="21"/>
        <w:spacing w:before="120"/>
        <w:ind w:firstLine="709"/>
      </w:pPr>
    </w:p>
    <w:p w:rsidR="003441B0" w:rsidRDefault="003441B0" w:rsidP="008F4191">
      <w:pPr>
        <w:pStyle w:val="21"/>
        <w:spacing w:before="120"/>
        <w:ind w:firstLine="709"/>
      </w:pPr>
      <w:r>
        <w:t>Размер вложений в долгосрочные активы характеризуется следующей таблицей:</w:t>
      </w:r>
    </w:p>
    <w:p w:rsidR="003441B0" w:rsidRPr="00983D12" w:rsidRDefault="003441B0" w:rsidP="0062278C">
      <w:pPr>
        <w:pStyle w:val="21"/>
        <w:ind w:left="7791" w:firstLine="709"/>
        <w:rPr>
          <w:sz w:val="24"/>
        </w:rPr>
      </w:pPr>
      <w:r w:rsidRPr="00983D12">
        <w:rPr>
          <w:sz w:val="24"/>
        </w:rPr>
        <w:t>(</w:t>
      </w:r>
      <w:proofErr w:type="spellStart"/>
      <w:r>
        <w:rPr>
          <w:sz w:val="24"/>
        </w:rPr>
        <w:t>тыс</w:t>
      </w:r>
      <w:proofErr w:type="gramStart"/>
      <w:r w:rsidRPr="00983D12">
        <w:rPr>
          <w:sz w:val="24"/>
        </w:rPr>
        <w:t>.р</w:t>
      </w:r>
      <w:proofErr w:type="gramEnd"/>
      <w:r w:rsidRPr="00983D12">
        <w:rPr>
          <w:sz w:val="24"/>
        </w:rPr>
        <w:t>уб</w:t>
      </w:r>
      <w:proofErr w:type="spellEnd"/>
      <w:r w:rsidRPr="00983D12">
        <w:rPr>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992"/>
        <w:gridCol w:w="1089"/>
        <w:gridCol w:w="1338"/>
        <w:gridCol w:w="1080"/>
        <w:gridCol w:w="1049"/>
      </w:tblGrid>
      <w:tr w:rsidR="003441B0" w:rsidRPr="00BE0C2F" w:rsidTr="00C7659F">
        <w:tc>
          <w:tcPr>
            <w:tcW w:w="4111" w:type="dxa"/>
            <w:vAlign w:val="center"/>
          </w:tcPr>
          <w:p w:rsidR="003441B0" w:rsidRPr="00BE0C2F" w:rsidRDefault="003441B0" w:rsidP="00253C10">
            <w:pPr>
              <w:pStyle w:val="21"/>
              <w:jc w:val="center"/>
              <w:rPr>
                <w:sz w:val="24"/>
              </w:rPr>
            </w:pPr>
            <w:r w:rsidRPr="00BE0C2F">
              <w:rPr>
                <w:sz w:val="24"/>
              </w:rPr>
              <w:t>Наименование</w:t>
            </w:r>
            <w:r w:rsidR="00253C10">
              <w:rPr>
                <w:sz w:val="24"/>
              </w:rPr>
              <w:t xml:space="preserve"> </w:t>
            </w:r>
            <w:r w:rsidRPr="00BE0C2F">
              <w:rPr>
                <w:sz w:val="24"/>
              </w:rPr>
              <w:t>показателей</w:t>
            </w:r>
          </w:p>
        </w:tc>
        <w:tc>
          <w:tcPr>
            <w:tcW w:w="992" w:type="dxa"/>
            <w:vAlign w:val="center"/>
          </w:tcPr>
          <w:p w:rsidR="003441B0" w:rsidRPr="00BE0C2F" w:rsidRDefault="003441B0" w:rsidP="00253C10">
            <w:pPr>
              <w:pStyle w:val="21"/>
              <w:jc w:val="center"/>
              <w:rPr>
                <w:sz w:val="24"/>
              </w:rPr>
            </w:pPr>
            <w:r w:rsidRPr="00BE0C2F">
              <w:rPr>
                <w:sz w:val="24"/>
              </w:rPr>
              <w:t>Счет</w:t>
            </w:r>
          </w:p>
        </w:tc>
        <w:tc>
          <w:tcPr>
            <w:tcW w:w="1089" w:type="dxa"/>
            <w:vAlign w:val="center"/>
          </w:tcPr>
          <w:p w:rsidR="003441B0" w:rsidRPr="00BE0C2F" w:rsidRDefault="003441B0" w:rsidP="00253C10">
            <w:pPr>
              <w:pStyle w:val="21"/>
              <w:jc w:val="center"/>
              <w:rPr>
                <w:sz w:val="24"/>
              </w:rPr>
            </w:pPr>
            <w:r w:rsidRPr="00BE0C2F">
              <w:rPr>
                <w:sz w:val="24"/>
              </w:rPr>
              <w:t>На начало</w:t>
            </w:r>
            <w:r w:rsidR="00253C10">
              <w:rPr>
                <w:sz w:val="24"/>
              </w:rPr>
              <w:t xml:space="preserve"> </w:t>
            </w:r>
            <w:r w:rsidRPr="00BE0C2F">
              <w:rPr>
                <w:sz w:val="24"/>
              </w:rPr>
              <w:t>года</w:t>
            </w:r>
          </w:p>
        </w:tc>
        <w:tc>
          <w:tcPr>
            <w:tcW w:w="1338" w:type="dxa"/>
            <w:vAlign w:val="center"/>
          </w:tcPr>
          <w:p w:rsidR="003441B0" w:rsidRPr="00BE0C2F" w:rsidRDefault="003441B0" w:rsidP="00253C10">
            <w:pPr>
              <w:pStyle w:val="21"/>
              <w:jc w:val="center"/>
              <w:rPr>
                <w:sz w:val="24"/>
              </w:rPr>
            </w:pPr>
            <w:r w:rsidRPr="00BE0C2F">
              <w:rPr>
                <w:sz w:val="24"/>
              </w:rPr>
              <w:t>Поступило</w:t>
            </w:r>
          </w:p>
        </w:tc>
        <w:tc>
          <w:tcPr>
            <w:tcW w:w="1080" w:type="dxa"/>
            <w:vAlign w:val="center"/>
          </w:tcPr>
          <w:p w:rsidR="003441B0" w:rsidRPr="00BE0C2F" w:rsidRDefault="003441B0" w:rsidP="00253C10">
            <w:pPr>
              <w:pStyle w:val="21"/>
              <w:jc w:val="center"/>
              <w:rPr>
                <w:sz w:val="24"/>
              </w:rPr>
            </w:pPr>
            <w:r w:rsidRPr="00BE0C2F">
              <w:rPr>
                <w:sz w:val="24"/>
              </w:rPr>
              <w:t>Выбыло</w:t>
            </w:r>
          </w:p>
        </w:tc>
        <w:tc>
          <w:tcPr>
            <w:tcW w:w="1049" w:type="dxa"/>
            <w:vAlign w:val="center"/>
          </w:tcPr>
          <w:p w:rsidR="003441B0" w:rsidRPr="00BE0C2F" w:rsidRDefault="003441B0" w:rsidP="00253C10">
            <w:pPr>
              <w:pStyle w:val="21"/>
              <w:jc w:val="center"/>
              <w:rPr>
                <w:sz w:val="24"/>
              </w:rPr>
            </w:pPr>
            <w:r w:rsidRPr="00BE0C2F">
              <w:rPr>
                <w:sz w:val="24"/>
              </w:rPr>
              <w:t>На конец</w:t>
            </w:r>
            <w:r w:rsidR="00253C10">
              <w:rPr>
                <w:sz w:val="24"/>
              </w:rPr>
              <w:t xml:space="preserve"> </w:t>
            </w:r>
            <w:r w:rsidRPr="00BE0C2F">
              <w:rPr>
                <w:sz w:val="24"/>
              </w:rPr>
              <w:t>периода</w:t>
            </w:r>
          </w:p>
        </w:tc>
      </w:tr>
      <w:tr w:rsidR="003441B0" w:rsidRPr="00BE0C2F" w:rsidTr="00C7659F">
        <w:trPr>
          <w:trHeight w:val="72"/>
        </w:trPr>
        <w:tc>
          <w:tcPr>
            <w:tcW w:w="4111" w:type="dxa"/>
          </w:tcPr>
          <w:p w:rsidR="003441B0" w:rsidRPr="00BE0C2F" w:rsidRDefault="003441B0" w:rsidP="00747779">
            <w:pPr>
              <w:pStyle w:val="21"/>
              <w:jc w:val="center"/>
              <w:rPr>
                <w:sz w:val="24"/>
              </w:rPr>
            </w:pPr>
            <w:r w:rsidRPr="00BE0C2F">
              <w:rPr>
                <w:sz w:val="24"/>
              </w:rPr>
              <w:t>1</w:t>
            </w:r>
          </w:p>
        </w:tc>
        <w:tc>
          <w:tcPr>
            <w:tcW w:w="992" w:type="dxa"/>
          </w:tcPr>
          <w:p w:rsidR="003441B0" w:rsidRPr="00BE0C2F" w:rsidRDefault="003441B0" w:rsidP="00747779">
            <w:pPr>
              <w:pStyle w:val="21"/>
              <w:jc w:val="center"/>
              <w:rPr>
                <w:sz w:val="24"/>
              </w:rPr>
            </w:pPr>
            <w:r w:rsidRPr="00BE0C2F">
              <w:rPr>
                <w:sz w:val="24"/>
              </w:rPr>
              <w:t>2</w:t>
            </w:r>
          </w:p>
        </w:tc>
        <w:tc>
          <w:tcPr>
            <w:tcW w:w="1089" w:type="dxa"/>
          </w:tcPr>
          <w:p w:rsidR="003441B0" w:rsidRPr="00BE0C2F" w:rsidRDefault="003441B0" w:rsidP="00747779">
            <w:pPr>
              <w:pStyle w:val="21"/>
              <w:jc w:val="center"/>
              <w:rPr>
                <w:sz w:val="24"/>
              </w:rPr>
            </w:pPr>
            <w:r w:rsidRPr="00BE0C2F">
              <w:rPr>
                <w:sz w:val="24"/>
              </w:rPr>
              <w:t>3</w:t>
            </w:r>
          </w:p>
        </w:tc>
        <w:tc>
          <w:tcPr>
            <w:tcW w:w="1338" w:type="dxa"/>
          </w:tcPr>
          <w:p w:rsidR="003441B0" w:rsidRPr="00BE0C2F" w:rsidRDefault="003441B0" w:rsidP="00747779">
            <w:pPr>
              <w:pStyle w:val="21"/>
              <w:jc w:val="center"/>
              <w:rPr>
                <w:sz w:val="24"/>
              </w:rPr>
            </w:pPr>
            <w:r w:rsidRPr="00BE0C2F">
              <w:rPr>
                <w:sz w:val="24"/>
              </w:rPr>
              <w:t>4</w:t>
            </w:r>
          </w:p>
        </w:tc>
        <w:tc>
          <w:tcPr>
            <w:tcW w:w="1080" w:type="dxa"/>
          </w:tcPr>
          <w:p w:rsidR="003441B0" w:rsidRPr="00BE0C2F" w:rsidRDefault="003441B0" w:rsidP="00747779">
            <w:pPr>
              <w:pStyle w:val="21"/>
              <w:jc w:val="center"/>
              <w:rPr>
                <w:sz w:val="24"/>
              </w:rPr>
            </w:pPr>
            <w:r w:rsidRPr="00BE0C2F">
              <w:rPr>
                <w:sz w:val="24"/>
              </w:rPr>
              <w:t>5</w:t>
            </w:r>
          </w:p>
        </w:tc>
        <w:tc>
          <w:tcPr>
            <w:tcW w:w="1049" w:type="dxa"/>
          </w:tcPr>
          <w:p w:rsidR="003441B0" w:rsidRPr="00BE0C2F" w:rsidRDefault="003441B0" w:rsidP="00747779">
            <w:pPr>
              <w:pStyle w:val="21"/>
              <w:jc w:val="center"/>
              <w:rPr>
                <w:sz w:val="24"/>
              </w:rPr>
            </w:pPr>
            <w:r w:rsidRPr="00BE0C2F">
              <w:rPr>
                <w:sz w:val="24"/>
              </w:rPr>
              <w:t>6</w:t>
            </w:r>
          </w:p>
        </w:tc>
      </w:tr>
      <w:tr w:rsidR="00003F13" w:rsidRPr="00F85BC4" w:rsidTr="00227AD4">
        <w:trPr>
          <w:trHeight w:val="364"/>
        </w:trPr>
        <w:tc>
          <w:tcPr>
            <w:tcW w:w="4111" w:type="dxa"/>
          </w:tcPr>
          <w:p w:rsidR="00003F13" w:rsidRPr="00F85BC4" w:rsidRDefault="00003F13" w:rsidP="00895943">
            <w:pPr>
              <w:pStyle w:val="21"/>
              <w:rPr>
                <w:sz w:val="24"/>
              </w:rPr>
            </w:pPr>
            <w:r w:rsidRPr="00F85BC4">
              <w:rPr>
                <w:sz w:val="24"/>
              </w:rPr>
              <w:t>Оборудование к установке на складе</w:t>
            </w:r>
          </w:p>
        </w:tc>
        <w:tc>
          <w:tcPr>
            <w:tcW w:w="992" w:type="dxa"/>
          </w:tcPr>
          <w:p w:rsidR="00003F13" w:rsidRPr="00F85BC4" w:rsidRDefault="00003F13" w:rsidP="00F81F87">
            <w:pPr>
              <w:pStyle w:val="21"/>
              <w:rPr>
                <w:sz w:val="24"/>
              </w:rPr>
            </w:pPr>
            <w:r w:rsidRPr="00F85BC4">
              <w:rPr>
                <w:sz w:val="24"/>
              </w:rPr>
              <w:t>07.01</w:t>
            </w:r>
          </w:p>
        </w:tc>
        <w:tc>
          <w:tcPr>
            <w:tcW w:w="1089" w:type="dxa"/>
          </w:tcPr>
          <w:p w:rsidR="00003F13" w:rsidRPr="00812B9A" w:rsidRDefault="00003F13" w:rsidP="00BC6004">
            <w:pPr>
              <w:pStyle w:val="21"/>
              <w:jc w:val="right"/>
              <w:rPr>
                <w:b/>
                <w:sz w:val="24"/>
              </w:rPr>
            </w:pPr>
            <w:r>
              <w:rPr>
                <w:b/>
                <w:sz w:val="24"/>
              </w:rPr>
              <w:t>1 237</w:t>
            </w:r>
          </w:p>
        </w:tc>
        <w:tc>
          <w:tcPr>
            <w:tcW w:w="1338" w:type="dxa"/>
          </w:tcPr>
          <w:p w:rsidR="00003F13" w:rsidRPr="00D7084D" w:rsidRDefault="00721E49" w:rsidP="00274949">
            <w:pPr>
              <w:pStyle w:val="21"/>
              <w:jc w:val="right"/>
              <w:rPr>
                <w:sz w:val="24"/>
              </w:rPr>
            </w:pPr>
            <w:r>
              <w:rPr>
                <w:sz w:val="24"/>
              </w:rPr>
              <w:t>7 042</w:t>
            </w:r>
          </w:p>
        </w:tc>
        <w:tc>
          <w:tcPr>
            <w:tcW w:w="1080" w:type="dxa"/>
          </w:tcPr>
          <w:p w:rsidR="00003F13" w:rsidRPr="00D7084D" w:rsidRDefault="00721E49" w:rsidP="005C71EF">
            <w:pPr>
              <w:pStyle w:val="21"/>
              <w:jc w:val="right"/>
              <w:rPr>
                <w:sz w:val="24"/>
              </w:rPr>
            </w:pPr>
            <w:r>
              <w:rPr>
                <w:sz w:val="24"/>
              </w:rPr>
              <w:t>7 623</w:t>
            </w:r>
          </w:p>
        </w:tc>
        <w:tc>
          <w:tcPr>
            <w:tcW w:w="1049" w:type="dxa"/>
          </w:tcPr>
          <w:p w:rsidR="00003F13" w:rsidRPr="00D7084D" w:rsidRDefault="00721E49" w:rsidP="005C71EF">
            <w:pPr>
              <w:pStyle w:val="21"/>
              <w:jc w:val="right"/>
              <w:rPr>
                <w:b/>
                <w:sz w:val="24"/>
              </w:rPr>
            </w:pPr>
            <w:r>
              <w:rPr>
                <w:b/>
                <w:sz w:val="24"/>
              </w:rPr>
              <w:t>656</w:t>
            </w:r>
          </w:p>
        </w:tc>
      </w:tr>
      <w:tr w:rsidR="00F81F87" w:rsidRPr="00F85BC4" w:rsidTr="00C7659F">
        <w:tc>
          <w:tcPr>
            <w:tcW w:w="4111" w:type="dxa"/>
          </w:tcPr>
          <w:p w:rsidR="00F81F87" w:rsidRPr="00F85BC4" w:rsidRDefault="00F81F87" w:rsidP="00F81F87">
            <w:pPr>
              <w:pStyle w:val="21"/>
              <w:rPr>
                <w:sz w:val="24"/>
              </w:rPr>
            </w:pPr>
            <w:proofErr w:type="gramStart"/>
            <w:r w:rsidRPr="00F85BC4">
              <w:rPr>
                <w:sz w:val="24"/>
              </w:rPr>
              <w:t>Оборудование</w:t>
            </w:r>
            <w:proofErr w:type="gramEnd"/>
            <w:r w:rsidRPr="00F85BC4">
              <w:rPr>
                <w:sz w:val="24"/>
              </w:rPr>
              <w:t xml:space="preserve"> к установке </w:t>
            </w:r>
            <w:r>
              <w:rPr>
                <w:sz w:val="24"/>
              </w:rPr>
              <w:t>переданное в монтаж</w:t>
            </w:r>
          </w:p>
        </w:tc>
        <w:tc>
          <w:tcPr>
            <w:tcW w:w="992" w:type="dxa"/>
          </w:tcPr>
          <w:p w:rsidR="00F81F87" w:rsidRPr="00F85BC4" w:rsidRDefault="00F81F87" w:rsidP="006B3F58">
            <w:pPr>
              <w:pStyle w:val="21"/>
              <w:rPr>
                <w:sz w:val="24"/>
              </w:rPr>
            </w:pPr>
            <w:r>
              <w:rPr>
                <w:sz w:val="24"/>
              </w:rPr>
              <w:t>07.02</w:t>
            </w:r>
          </w:p>
        </w:tc>
        <w:tc>
          <w:tcPr>
            <w:tcW w:w="1089" w:type="dxa"/>
          </w:tcPr>
          <w:p w:rsidR="00F81F87" w:rsidRDefault="00F81F87" w:rsidP="00BC6004">
            <w:pPr>
              <w:pStyle w:val="21"/>
              <w:jc w:val="right"/>
              <w:rPr>
                <w:b/>
                <w:sz w:val="24"/>
              </w:rPr>
            </w:pPr>
            <w:r>
              <w:rPr>
                <w:b/>
                <w:sz w:val="24"/>
              </w:rPr>
              <w:t>0</w:t>
            </w:r>
          </w:p>
        </w:tc>
        <w:tc>
          <w:tcPr>
            <w:tcW w:w="1338" w:type="dxa"/>
          </w:tcPr>
          <w:p w:rsidR="00F81F87" w:rsidRPr="00D7084D" w:rsidRDefault="00721E49" w:rsidP="00274949">
            <w:pPr>
              <w:pStyle w:val="21"/>
              <w:jc w:val="right"/>
              <w:rPr>
                <w:sz w:val="24"/>
              </w:rPr>
            </w:pPr>
            <w:r>
              <w:rPr>
                <w:sz w:val="24"/>
              </w:rPr>
              <w:t>2 730</w:t>
            </w:r>
          </w:p>
        </w:tc>
        <w:tc>
          <w:tcPr>
            <w:tcW w:w="1080" w:type="dxa"/>
          </w:tcPr>
          <w:p w:rsidR="00F81F87" w:rsidRPr="00D7084D" w:rsidRDefault="00721E49" w:rsidP="005C71EF">
            <w:pPr>
              <w:pStyle w:val="21"/>
              <w:jc w:val="right"/>
              <w:rPr>
                <w:sz w:val="24"/>
              </w:rPr>
            </w:pPr>
            <w:r>
              <w:rPr>
                <w:sz w:val="24"/>
              </w:rPr>
              <w:t>2730</w:t>
            </w:r>
          </w:p>
        </w:tc>
        <w:tc>
          <w:tcPr>
            <w:tcW w:w="1049" w:type="dxa"/>
          </w:tcPr>
          <w:p w:rsidR="00F81F87" w:rsidRPr="00D7084D" w:rsidRDefault="00F81F87" w:rsidP="005C71EF">
            <w:pPr>
              <w:pStyle w:val="21"/>
              <w:jc w:val="right"/>
              <w:rPr>
                <w:b/>
                <w:sz w:val="24"/>
              </w:rPr>
            </w:pPr>
          </w:p>
        </w:tc>
      </w:tr>
      <w:tr w:rsidR="00003F13" w:rsidRPr="00F85BC4" w:rsidTr="00C7659F">
        <w:tc>
          <w:tcPr>
            <w:tcW w:w="4111" w:type="dxa"/>
          </w:tcPr>
          <w:p w:rsidR="00003F13" w:rsidRPr="00F85BC4" w:rsidRDefault="00003F13" w:rsidP="00895943">
            <w:pPr>
              <w:pStyle w:val="21"/>
              <w:rPr>
                <w:sz w:val="24"/>
              </w:rPr>
            </w:pPr>
            <w:r w:rsidRPr="00F85BC4">
              <w:rPr>
                <w:sz w:val="24"/>
              </w:rPr>
              <w:t>Строительные материалы, находящиеся на складе</w:t>
            </w:r>
          </w:p>
        </w:tc>
        <w:tc>
          <w:tcPr>
            <w:tcW w:w="992" w:type="dxa"/>
          </w:tcPr>
          <w:p w:rsidR="00003F13" w:rsidRPr="00F85BC4" w:rsidRDefault="00003F13" w:rsidP="006B3F58">
            <w:pPr>
              <w:pStyle w:val="21"/>
              <w:rPr>
                <w:sz w:val="24"/>
              </w:rPr>
            </w:pPr>
            <w:r w:rsidRPr="00F85BC4">
              <w:rPr>
                <w:sz w:val="24"/>
              </w:rPr>
              <w:t>07.03</w:t>
            </w:r>
          </w:p>
        </w:tc>
        <w:tc>
          <w:tcPr>
            <w:tcW w:w="1089" w:type="dxa"/>
          </w:tcPr>
          <w:p w:rsidR="00003F13" w:rsidRPr="00812B9A" w:rsidRDefault="00003F13" w:rsidP="00BC6004">
            <w:pPr>
              <w:pStyle w:val="21"/>
              <w:jc w:val="right"/>
              <w:rPr>
                <w:b/>
                <w:sz w:val="24"/>
              </w:rPr>
            </w:pPr>
            <w:r w:rsidRPr="00812B9A">
              <w:rPr>
                <w:b/>
                <w:sz w:val="24"/>
              </w:rPr>
              <w:t>7</w:t>
            </w:r>
          </w:p>
        </w:tc>
        <w:tc>
          <w:tcPr>
            <w:tcW w:w="1338" w:type="dxa"/>
          </w:tcPr>
          <w:p w:rsidR="00003F13" w:rsidRPr="00D7084D" w:rsidRDefault="00721E49" w:rsidP="006F0ED5">
            <w:pPr>
              <w:pStyle w:val="21"/>
              <w:jc w:val="right"/>
              <w:rPr>
                <w:sz w:val="24"/>
              </w:rPr>
            </w:pPr>
            <w:r>
              <w:rPr>
                <w:sz w:val="24"/>
              </w:rPr>
              <w:t>736</w:t>
            </w:r>
          </w:p>
        </w:tc>
        <w:tc>
          <w:tcPr>
            <w:tcW w:w="1080" w:type="dxa"/>
          </w:tcPr>
          <w:p w:rsidR="00003F13" w:rsidRPr="00D7084D" w:rsidRDefault="00721E49" w:rsidP="006F0ED5">
            <w:pPr>
              <w:pStyle w:val="21"/>
              <w:jc w:val="right"/>
              <w:rPr>
                <w:sz w:val="24"/>
              </w:rPr>
            </w:pPr>
            <w:r>
              <w:rPr>
                <w:sz w:val="24"/>
              </w:rPr>
              <w:t>743</w:t>
            </w:r>
          </w:p>
        </w:tc>
        <w:tc>
          <w:tcPr>
            <w:tcW w:w="1049" w:type="dxa"/>
          </w:tcPr>
          <w:p w:rsidR="00003F13" w:rsidRPr="00D7084D" w:rsidRDefault="00003F13" w:rsidP="006F0ED5">
            <w:pPr>
              <w:pStyle w:val="21"/>
              <w:jc w:val="right"/>
              <w:rPr>
                <w:b/>
                <w:sz w:val="24"/>
              </w:rPr>
            </w:pPr>
          </w:p>
        </w:tc>
      </w:tr>
      <w:tr w:rsidR="00003F13" w:rsidRPr="00F85BC4" w:rsidTr="00C7659F">
        <w:tc>
          <w:tcPr>
            <w:tcW w:w="4111" w:type="dxa"/>
          </w:tcPr>
          <w:p w:rsidR="00003F13" w:rsidRPr="00F85BC4" w:rsidRDefault="00003F13" w:rsidP="00252D15">
            <w:pPr>
              <w:pStyle w:val="21"/>
              <w:rPr>
                <w:sz w:val="24"/>
              </w:rPr>
            </w:pPr>
            <w:r w:rsidRPr="00F85BC4">
              <w:rPr>
                <w:sz w:val="24"/>
              </w:rPr>
              <w:t>Строительные материалы, переданные в переработку</w:t>
            </w:r>
          </w:p>
        </w:tc>
        <w:tc>
          <w:tcPr>
            <w:tcW w:w="992" w:type="dxa"/>
          </w:tcPr>
          <w:p w:rsidR="00003F13" w:rsidRPr="00F85BC4" w:rsidRDefault="00003F13" w:rsidP="006B3F58">
            <w:pPr>
              <w:pStyle w:val="21"/>
              <w:rPr>
                <w:sz w:val="24"/>
              </w:rPr>
            </w:pPr>
            <w:r w:rsidRPr="00F85BC4">
              <w:rPr>
                <w:sz w:val="24"/>
              </w:rPr>
              <w:t>07.04</w:t>
            </w:r>
            <w:r>
              <w:rPr>
                <w:sz w:val="24"/>
              </w:rPr>
              <w:t>, 07.11</w:t>
            </w:r>
          </w:p>
        </w:tc>
        <w:tc>
          <w:tcPr>
            <w:tcW w:w="1089" w:type="dxa"/>
          </w:tcPr>
          <w:p w:rsidR="00003F13" w:rsidRPr="00812B9A" w:rsidRDefault="00003F13" w:rsidP="00BC6004">
            <w:pPr>
              <w:pStyle w:val="21"/>
              <w:jc w:val="right"/>
              <w:rPr>
                <w:b/>
                <w:sz w:val="24"/>
              </w:rPr>
            </w:pPr>
            <w:r w:rsidRPr="00812B9A">
              <w:rPr>
                <w:b/>
                <w:sz w:val="24"/>
              </w:rPr>
              <w:t>24</w:t>
            </w:r>
          </w:p>
        </w:tc>
        <w:tc>
          <w:tcPr>
            <w:tcW w:w="1338" w:type="dxa"/>
          </w:tcPr>
          <w:p w:rsidR="00003F13" w:rsidRPr="00D7084D" w:rsidRDefault="00721E49" w:rsidP="006F0ED5">
            <w:pPr>
              <w:pStyle w:val="21"/>
              <w:jc w:val="right"/>
              <w:rPr>
                <w:sz w:val="24"/>
              </w:rPr>
            </w:pPr>
            <w:r>
              <w:rPr>
                <w:sz w:val="24"/>
              </w:rPr>
              <w:t>706</w:t>
            </w:r>
          </w:p>
        </w:tc>
        <w:tc>
          <w:tcPr>
            <w:tcW w:w="1080" w:type="dxa"/>
          </w:tcPr>
          <w:p w:rsidR="00003F13" w:rsidRPr="00D7084D" w:rsidRDefault="00721E49" w:rsidP="006F0ED5">
            <w:pPr>
              <w:pStyle w:val="21"/>
              <w:jc w:val="right"/>
              <w:rPr>
                <w:sz w:val="24"/>
              </w:rPr>
            </w:pPr>
            <w:r>
              <w:rPr>
                <w:sz w:val="24"/>
              </w:rPr>
              <w:t>726</w:t>
            </w:r>
          </w:p>
        </w:tc>
        <w:tc>
          <w:tcPr>
            <w:tcW w:w="1049" w:type="dxa"/>
          </w:tcPr>
          <w:p w:rsidR="00003F13" w:rsidRPr="00D7084D" w:rsidRDefault="00721E49" w:rsidP="00ED0B7C">
            <w:pPr>
              <w:pStyle w:val="21"/>
              <w:jc w:val="right"/>
              <w:rPr>
                <w:b/>
                <w:sz w:val="24"/>
              </w:rPr>
            </w:pPr>
            <w:r>
              <w:rPr>
                <w:b/>
                <w:sz w:val="24"/>
              </w:rPr>
              <w:t>4</w:t>
            </w:r>
          </w:p>
        </w:tc>
      </w:tr>
      <w:tr w:rsidR="00003F13" w:rsidRPr="00571FE0" w:rsidTr="00C7659F">
        <w:tc>
          <w:tcPr>
            <w:tcW w:w="4111" w:type="dxa"/>
          </w:tcPr>
          <w:p w:rsidR="00003F13" w:rsidRPr="00F85BC4" w:rsidRDefault="00003F13" w:rsidP="00895943">
            <w:pPr>
              <w:pStyle w:val="21"/>
              <w:rPr>
                <w:sz w:val="24"/>
              </w:rPr>
            </w:pPr>
            <w:r w:rsidRPr="00F85BC4">
              <w:rPr>
                <w:sz w:val="24"/>
              </w:rPr>
              <w:t>Приобретение и создание основных средств</w:t>
            </w:r>
          </w:p>
        </w:tc>
        <w:tc>
          <w:tcPr>
            <w:tcW w:w="992" w:type="dxa"/>
          </w:tcPr>
          <w:p w:rsidR="00003F13" w:rsidRPr="00F85BC4" w:rsidRDefault="00003F13" w:rsidP="000A2495">
            <w:pPr>
              <w:pStyle w:val="21"/>
              <w:rPr>
                <w:sz w:val="24"/>
              </w:rPr>
            </w:pPr>
            <w:r w:rsidRPr="00F85BC4">
              <w:rPr>
                <w:sz w:val="24"/>
              </w:rPr>
              <w:t>08.01</w:t>
            </w:r>
          </w:p>
        </w:tc>
        <w:tc>
          <w:tcPr>
            <w:tcW w:w="1089" w:type="dxa"/>
          </w:tcPr>
          <w:p w:rsidR="00003F13" w:rsidRPr="00571FE0" w:rsidRDefault="00003F13" w:rsidP="00BC6004">
            <w:pPr>
              <w:pStyle w:val="21"/>
              <w:jc w:val="right"/>
              <w:rPr>
                <w:b/>
                <w:sz w:val="24"/>
                <w:lang w:val="en-US"/>
              </w:rPr>
            </w:pPr>
            <w:r w:rsidRPr="00571FE0">
              <w:rPr>
                <w:b/>
                <w:sz w:val="24"/>
              </w:rPr>
              <w:t>38 462</w:t>
            </w:r>
          </w:p>
        </w:tc>
        <w:tc>
          <w:tcPr>
            <w:tcW w:w="1338" w:type="dxa"/>
          </w:tcPr>
          <w:p w:rsidR="00003F13" w:rsidRPr="008E1018" w:rsidRDefault="00721E49" w:rsidP="0073580E">
            <w:pPr>
              <w:pStyle w:val="21"/>
              <w:jc w:val="right"/>
              <w:rPr>
                <w:sz w:val="24"/>
              </w:rPr>
            </w:pPr>
            <w:r>
              <w:rPr>
                <w:sz w:val="24"/>
              </w:rPr>
              <w:t>77 938</w:t>
            </w:r>
          </w:p>
        </w:tc>
        <w:tc>
          <w:tcPr>
            <w:tcW w:w="1080" w:type="dxa"/>
          </w:tcPr>
          <w:p w:rsidR="00003F13" w:rsidRPr="008E1018" w:rsidRDefault="00721E49" w:rsidP="00571FE0">
            <w:pPr>
              <w:pStyle w:val="21"/>
              <w:jc w:val="right"/>
              <w:rPr>
                <w:sz w:val="24"/>
              </w:rPr>
            </w:pPr>
            <w:r>
              <w:rPr>
                <w:sz w:val="24"/>
              </w:rPr>
              <w:t>73 522</w:t>
            </w:r>
          </w:p>
        </w:tc>
        <w:tc>
          <w:tcPr>
            <w:tcW w:w="1049" w:type="dxa"/>
          </w:tcPr>
          <w:p w:rsidR="00003F13" w:rsidRPr="008E1018" w:rsidRDefault="00721E49" w:rsidP="00721E49">
            <w:pPr>
              <w:pStyle w:val="21"/>
              <w:jc w:val="right"/>
              <w:rPr>
                <w:b/>
                <w:sz w:val="24"/>
              </w:rPr>
            </w:pPr>
            <w:r>
              <w:rPr>
                <w:b/>
                <w:sz w:val="24"/>
              </w:rPr>
              <w:t>42 878</w:t>
            </w:r>
          </w:p>
        </w:tc>
      </w:tr>
      <w:tr w:rsidR="00003F13" w:rsidRPr="00F85BC4" w:rsidTr="00C7659F">
        <w:tc>
          <w:tcPr>
            <w:tcW w:w="4111" w:type="dxa"/>
          </w:tcPr>
          <w:p w:rsidR="00003F13" w:rsidRPr="00F85BC4" w:rsidRDefault="00003F13" w:rsidP="00895943">
            <w:pPr>
              <w:pStyle w:val="21"/>
              <w:rPr>
                <w:sz w:val="24"/>
              </w:rPr>
            </w:pPr>
            <w:r w:rsidRPr="00F85BC4">
              <w:rPr>
                <w:sz w:val="24"/>
              </w:rPr>
              <w:t xml:space="preserve">Приобретение и создание </w:t>
            </w:r>
          </w:p>
          <w:p w:rsidR="00003F13" w:rsidRPr="00F85BC4" w:rsidRDefault="00003F13" w:rsidP="00895943">
            <w:pPr>
              <w:pStyle w:val="21"/>
              <w:rPr>
                <w:sz w:val="24"/>
              </w:rPr>
            </w:pPr>
            <w:r w:rsidRPr="00F85BC4">
              <w:rPr>
                <w:sz w:val="24"/>
              </w:rPr>
              <w:t>нематериальных активов</w:t>
            </w:r>
          </w:p>
        </w:tc>
        <w:tc>
          <w:tcPr>
            <w:tcW w:w="992" w:type="dxa"/>
          </w:tcPr>
          <w:p w:rsidR="00003F13" w:rsidRPr="00F85BC4" w:rsidRDefault="00003F13" w:rsidP="000A2495">
            <w:pPr>
              <w:pStyle w:val="21"/>
              <w:rPr>
                <w:sz w:val="24"/>
              </w:rPr>
            </w:pPr>
            <w:r w:rsidRPr="00F85BC4">
              <w:rPr>
                <w:sz w:val="24"/>
              </w:rPr>
              <w:t>08.04</w:t>
            </w:r>
          </w:p>
        </w:tc>
        <w:tc>
          <w:tcPr>
            <w:tcW w:w="1089" w:type="dxa"/>
          </w:tcPr>
          <w:p w:rsidR="00003F13" w:rsidRPr="004B4A2D" w:rsidRDefault="00003F13" w:rsidP="00BC6004">
            <w:pPr>
              <w:pStyle w:val="21"/>
              <w:jc w:val="right"/>
              <w:rPr>
                <w:b/>
                <w:sz w:val="24"/>
              </w:rPr>
            </w:pPr>
            <w:r w:rsidRPr="004B4A2D">
              <w:rPr>
                <w:b/>
                <w:sz w:val="24"/>
              </w:rPr>
              <w:t>20</w:t>
            </w:r>
          </w:p>
        </w:tc>
        <w:tc>
          <w:tcPr>
            <w:tcW w:w="1338" w:type="dxa"/>
          </w:tcPr>
          <w:p w:rsidR="00003F13" w:rsidRPr="008E1018" w:rsidRDefault="00721E49" w:rsidP="0073580E">
            <w:pPr>
              <w:pStyle w:val="21"/>
              <w:jc w:val="right"/>
              <w:rPr>
                <w:sz w:val="24"/>
              </w:rPr>
            </w:pPr>
            <w:r>
              <w:rPr>
                <w:sz w:val="24"/>
              </w:rPr>
              <w:t>310</w:t>
            </w:r>
          </w:p>
        </w:tc>
        <w:tc>
          <w:tcPr>
            <w:tcW w:w="1080" w:type="dxa"/>
          </w:tcPr>
          <w:p w:rsidR="00003F13" w:rsidRPr="008E1018" w:rsidRDefault="00721E49" w:rsidP="000E794A">
            <w:pPr>
              <w:pStyle w:val="21"/>
              <w:jc w:val="right"/>
              <w:rPr>
                <w:sz w:val="24"/>
              </w:rPr>
            </w:pPr>
            <w:r>
              <w:rPr>
                <w:sz w:val="24"/>
              </w:rPr>
              <w:t>82</w:t>
            </w:r>
          </w:p>
        </w:tc>
        <w:tc>
          <w:tcPr>
            <w:tcW w:w="1049" w:type="dxa"/>
          </w:tcPr>
          <w:p w:rsidR="00003F13" w:rsidRPr="008E1018" w:rsidRDefault="00721E49" w:rsidP="00721E49">
            <w:pPr>
              <w:pStyle w:val="21"/>
              <w:jc w:val="right"/>
              <w:rPr>
                <w:b/>
                <w:sz w:val="24"/>
              </w:rPr>
            </w:pPr>
            <w:r>
              <w:rPr>
                <w:b/>
                <w:sz w:val="24"/>
              </w:rPr>
              <w:t>248</w:t>
            </w:r>
          </w:p>
        </w:tc>
      </w:tr>
      <w:tr w:rsidR="00003F13" w:rsidRPr="00812B9A" w:rsidTr="000068BF">
        <w:trPr>
          <w:trHeight w:val="367"/>
        </w:trPr>
        <w:tc>
          <w:tcPr>
            <w:tcW w:w="4111" w:type="dxa"/>
          </w:tcPr>
          <w:p w:rsidR="00003F13" w:rsidRPr="00F85BC4" w:rsidRDefault="00003F13" w:rsidP="00EE4FCA">
            <w:pPr>
              <w:pStyle w:val="21"/>
              <w:rPr>
                <w:sz w:val="24"/>
              </w:rPr>
            </w:pPr>
            <w:r w:rsidRPr="00F85BC4">
              <w:rPr>
                <w:sz w:val="24"/>
              </w:rPr>
              <w:t>Всего</w:t>
            </w:r>
          </w:p>
        </w:tc>
        <w:tc>
          <w:tcPr>
            <w:tcW w:w="992" w:type="dxa"/>
          </w:tcPr>
          <w:p w:rsidR="00003F13" w:rsidRPr="00F85BC4" w:rsidRDefault="00003F13" w:rsidP="00EE4FCA">
            <w:pPr>
              <w:pStyle w:val="21"/>
              <w:rPr>
                <w:sz w:val="24"/>
              </w:rPr>
            </w:pPr>
          </w:p>
        </w:tc>
        <w:tc>
          <w:tcPr>
            <w:tcW w:w="1089" w:type="dxa"/>
          </w:tcPr>
          <w:p w:rsidR="00003F13" w:rsidRPr="00812B9A" w:rsidRDefault="00003F13" w:rsidP="00BC6004">
            <w:pPr>
              <w:pStyle w:val="21"/>
              <w:jc w:val="right"/>
              <w:rPr>
                <w:b/>
                <w:sz w:val="24"/>
              </w:rPr>
            </w:pPr>
            <w:r w:rsidRPr="00812B9A">
              <w:rPr>
                <w:b/>
                <w:sz w:val="24"/>
              </w:rPr>
              <w:t>39 750</w:t>
            </w:r>
          </w:p>
        </w:tc>
        <w:tc>
          <w:tcPr>
            <w:tcW w:w="1338" w:type="dxa"/>
          </w:tcPr>
          <w:p w:rsidR="00003F13" w:rsidRPr="000A638E" w:rsidRDefault="00721E49" w:rsidP="003413A7">
            <w:pPr>
              <w:pStyle w:val="21"/>
              <w:jc w:val="right"/>
              <w:rPr>
                <w:b/>
                <w:sz w:val="24"/>
              </w:rPr>
            </w:pPr>
            <w:r>
              <w:rPr>
                <w:b/>
                <w:sz w:val="24"/>
              </w:rPr>
              <w:t>89 462</w:t>
            </w:r>
          </w:p>
        </w:tc>
        <w:tc>
          <w:tcPr>
            <w:tcW w:w="1080" w:type="dxa"/>
          </w:tcPr>
          <w:p w:rsidR="00003F13" w:rsidRPr="000A638E" w:rsidRDefault="00721E49" w:rsidP="009301F8">
            <w:pPr>
              <w:pStyle w:val="21"/>
              <w:jc w:val="right"/>
              <w:rPr>
                <w:b/>
                <w:sz w:val="24"/>
              </w:rPr>
            </w:pPr>
            <w:r>
              <w:rPr>
                <w:b/>
                <w:sz w:val="24"/>
              </w:rPr>
              <w:t>85 426</w:t>
            </w:r>
          </w:p>
        </w:tc>
        <w:tc>
          <w:tcPr>
            <w:tcW w:w="1049" w:type="dxa"/>
          </w:tcPr>
          <w:p w:rsidR="00003F13" w:rsidRPr="008E1018" w:rsidRDefault="00721E49" w:rsidP="009301F8">
            <w:pPr>
              <w:pStyle w:val="21"/>
              <w:jc w:val="right"/>
              <w:rPr>
                <w:b/>
                <w:sz w:val="24"/>
              </w:rPr>
            </w:pPr>
            <w:r>
              <w:rPr>
                <w:b/>
                <w:sz w:val="24"/>
              </w:rPr>
              <w:t>43 786</w:t>
            </w:r>
          </w:p>
        </w:tc>
      </w:tr>
    </w:tbl>
    <w:p w:rsidR="003441B0" w:rsidRDefault="003441B0" w:rsidP="00BE0C2F">
      <w:pPr>
        <w:pStyle w:val="21"/>
        <w:spacing w:before="240"/>
        <w:ind w:firstLine="709"/>
      </w:pPr>
      <w:r w:rsidRPr="00FA2757">
        <w:t>Дебиторской задолженности со сроком погашения более чем через 12 месяцев по состоянию на 3</w:t>
      </w:r>
      <w:r w:rsidR="00E06336">
        <w:t>1</w:t>
      </w:r>
      <w:r w:rsidRPr="00FA2757">
        <w:t>.</w:t>
      </w:r>
      <w:r w:rsidR="00E06336">
        <w:t>12</w:t>
      </w:r>
      <w:r w:rsidRPr="00FA2757">
        <w:t>.202</w:t>
      </w:r>
      <w:r w:rsidR="00003F13" w:rsidRPr="00FA2757">
        <w:t>4</w:t>
      </w:r>
      <w:r w:rsidRPr="00FA2757">
        <w:t xml:space="preserve"> года и 3</w:t>
      </w:r>
      <w:r w:rsidR="00E06336">
        <w:t>1</w:t>
      </w:r>
      <w:r w:rsidRPr="00FA2757">
        <w:t>.</w:t>
      </w:r>
      <w:r w:rsidR="00E06336">
        <w:t>12</w:t>
      </w:r>
      <w:r w:rsidRPr="00FA2757">
        <w:t>.202</w:t>
      </w:r>
      <w:r w:rsidR="00003F13" w:rsidRPr="00FA2757">
        <w:t>5</w:t>
      </w:r>
      <w:r w:rsidRPr="00FA2757">
        <w:t xml:space="preserve"> года не имеется. Краткосрочная дебиторская задолженность по состоянию на начало и конец</w:t>
      </w:r>
      <w:r w:rsidRPr="00AF6820">
        <w:t xml:space="preserve"> отчетного периода </w:t>
      </w:r>
      <w:r w:rsidR="00062753" w:rsidRPr="00AF6820">
        <w:t>(</w:t>
      </w:r>
      <w:r w:rsidR="00ED0B7C" w:rsidRPr="00AF6820">
        <w:t xml:space="preserve">с </w:t>
      </w:r>
      <w:r w:rsidR="00062753" w:rsidRPr="00AF6820">
        <w:t>учет</w:t>
      </w:r>
      <w:r w:rsidR="00ED0B7C" w:rsidRPr="00AF6820">
        <w:t>ом</w:t>
      </w:r>
      <w:r w:rsidR="00062753" w:rsidRPr="00AF6820">
        <w:t xml:space="preserve"> с/х филиала) </w:t>
      </w:r>
      <w:r w:rsidRPr="00AF6820">
        <w:t>характеризуется следующей таблицей:</w:t>
      </w:r>
      <w:r>
        <w:t xml:space="preserve"> </w:t>
      </w:r>
    </w:p>
    <w:p w:rsidR="00227AD4" w:rsidRPr="00227AD4" w:rsidRDefault="00227AD4" w:rsidP="00BE0C2F">
      <w:pPr>
        <w:pStyle w:val="21"/>
        <w:spacing w:before="240"/>
        <w:ind w:firstLine="709"/>
        <w:rPr>
          <w:sz w:val="16"/>
          <w:szCs w:val="16"/>
        </w:rPr>
      </w:pPr>
    </w:p>
    <w:p w:rsidR="003441B0" w:rsidRPr="0066431E" w:rsidRDefault="003441B0" w:rsidP="00B014CB">
      <w:pPr>
        <w:pStyle w:val="21"/>
        <w:ind w:left="7788" w:firstLine="708"/>
        <w:rPr>
          <w:sz w:val="24"/>
        </w:rPr>
      </w:pPr>
      <w:r w:rsidRPr="0066431E">
        <w:rPr>
          <w:sz w:val="24"/>
        </w:rPr>
        <w:t>(</w:t>
      </w:r>
      <w:r>
        <w:rPr>
          <w:sz w:val="24"/>
        </w:rPr>
        <w:t>тыс</w:t>
      </w:r>
      <w:r w:rsidRPr="0066431E">
        <w:rPr>
          <w:sz w:val="24"/>
        </w:rPr>
        <w:t xml:space="preserve">. руб.)  </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1428"/>
        <w:gridCol w:w="1632"/>
        <w:gridCol w:w="1248"/>
        <w:gridCol w:w="1632"/>
      </w:tblGrid>
      <w:tr w:rsidR="003441B0" w:rsidRPr="0066431E" w:rsidTr="00227AD4">
        <w:trPr>
          <w:trHeight w:val="891"/>
          <w:tblHeader/>
        </w:trPr>
        <w:tc>
          <w:tcPr>
            <w:tcW w:w="3472" w:type="dxa"/>
            <w:vAlign w:val="center"/>
          </w:tcPr>
          <w:p w:rsidR="003441B0" w:rsidRPr="00DE40BA" w:rsidRDefault="003441B0" w:rsidP="001A2D7D">
            <w:pPr>
              <w:pStyle w:val="21"/>
              <w:jc w:val="center"/>
              <w:rPr>
                <w:sz w:val="24"/>
              </w:rPr>
            </w:pPr>
            <w:r w:rsidRPr="00DE40BA">
              <w:rPr>
                <w:sz w:val="24"/>
              </w:rPr>
              <w:t>Наименование</w:t>
            </w:r>
            <w:r w:rsidR="001A2D7D">
              <w:rPr>
                <w:sz w:val="24"/>
              </w:rPr>
              <w:t xml:space="preserve"> </w:t>
            </w:r>
            <w:r w:rsidRPr="00DE40BA">
              <w:rPr>
                <w:sz w:val="24"/>
              </w:rPr>
              <w:t>показателей</w:t>
            </w:r>
          </w:p>
        </w:tc>
        <w:tc>
          <w:tcPr>
            <w:tcW w:w="1428" w:type="dxa"/>
            <w:vAlign w:val="center"/>
          </w:tcPr>
          <w:p w:rsidR="003441B0" w:rsidRPr="00DE40BA" w:rsidRDefault="003441B0" w:rsidP="001A2D7D">
            <w:pPr>
              <w:pStyle w:val="21"/>
              <w:jc w:val="center"/>
              <w:rPr>
                <w:sz w:val="24"/>
              </w:rPr>
            </w:pPr>
            <w:r w:rsidRPr="00DE40BA">
              <w:rPr>
                <w:sz w:val="24"/>
              </w:rPr>
              <w:t>На начало</w:t>
            </w:r>
            <w:r w:rsidR="001A2D7D">
              <w:rPr>
                <w:sz w:val="24"/>
              </w:rPr>
              <w:t xml:space="preserve"> </w:t>
            </w:r>
            <w:r w:rsidRPr="00DE40BA">
              <w:rPr>
                <w:sz w:val="24"/>
              </w:rPr>
              <w:t>периода</w:t>
            </w:r>
          </w:p>
        </w:tc>
        <w:tc>
          <w:tcPr>
            <w:tcW w:w="1632" w:type="dxa"/>
            <w:vAlign w:val="center"/>
          </w:tcPr>
          <w:p w:rsidR="003441B0" w:rsidRPr="00DE40BA" w:rsidRDefault="003441B0" w:rsidP="001A2D7D">
            <w:pPr>
              <w:pStyle w:val="21"/>
              <w:jc w:val="center"/>
              <w:rPr>
                <w:sz w:val="24"/>
              </w:rPr>
            </w:pPr>
            <w:r w:rsidRPr="00DE40BA">
              <w:rPr>
                <w:sz w:val="24"/>
              </w:rPr>
              <w:t>В том числе</w:t>
            </w:r>
            <w:r w:rsidR="001A2D7D">
              <w:rPr>
                <w:sz w:val="24"/>
              </w:rPr>
              <w:t xml:space="preserve"> </w:t>
            </w:r>
            <w:proofErr w:type="gramStart"/>
            <w:r w:rsidRPr="00DE40BA">
              <w:rPr>
                <w:sz w:val="24"/>
              </w:rPr>
              <w:t>просроченная</w:t>
            </w:r>
            <w:proofErr w:type="gramEnd"/>
          </w:p>
        </w:tc>
        <w:tc>
          <w:tcPr>
            <w:tcW w:w="1248" w:type="dxa"/>
            <w:vAlign w:val="center"/>
          </w:tcPr>
          <w:p w:rsidR="003441B0" w:rsidRPr="00DE40BA" w:rsidRDefault="003441B0" w:rsidP="001A2D7D">
            <w:pPr>
              <w:pStyle w:val="21"/>
              <w:jc w:val="center"/>
              <w:rPr>
                <w:sz w:val="24"/>
              </w:rPr>
            </w:pPr>
            <w:r w:rsidRPr="00DE40BA">
              <w:rPr>
                <w:sz w:val="24"/>
              </w:rPr>
              <w:t>На конец</w:t>
            </w:r>
            <w:r w:rsidR="001A2D7D">
              <w:rPr>
                <w:sz w:val="24"/>
              </w:rPr>
              <w:t xml:space="preserve"> </w:t>
            </w:r>
            <w:r w:rsidRPr="00DE40BA">
              <w:rPr>
                <w:sz w:val="24"/>
              </w:rPr>
              <w:t>периода</w:t>
            </w:r>
          </w:p>
        </w:tc>
        <w:tc>
          <w:tcPr>
            <w:tcW w:w="1632" w:type="dxa"/>
            <w:vAlign w:val="center"/>
          </w:tcPr>
          <w:p w:rsidR="001A2D7D" w:rsidRPr="00DE40BA" w:rsidRDefault="003441B0" w:rsidP="001A2D7D">
            <w:pPr>
              <w:pStyle w:val="21"/>
              <w:jc w:val="center"/>
              <w:rPr>
                <w:sz w:val="24"/>
              </w:rPr>
            </w:pPr>
            <w:r w:rsidRPr="00DE40BA">
              <w:rPr>
                <w:sz w:val="24"/>
              </w:rPr>
              <w:t>В том числе</w:t>
            </w:r>
            <w:r w:rsidR="001A2D7D">
              <w:rPr>
                <w:sz w:val="24"/>
              </w:rPr>
              <w:t xml:space="preserve"> </w:t>
            </w:r>
            <w:proofErr w:type="gramStart"/>
            <w:r w:rsidR="001A2D7D">
              <w:rPr>
                <w:sz w:val="24"/>
              </w:rPr>
              <w:t>п</w:t>
            </w:r>
            <w:r w:rsidRPr="00DE40BA">
              <w:rPr>
                <w:sz w:val="24"/>
              </w:rPr>
              <w:t>росроченная</w:t>
            </w:r>
            <w:proofErr w:type="gramEnd"/>
          </w:p>
        </w:tc>
      </w:tr>
      <w:tr w:rsidR="007552F0" w:rsidRPr="0066431E" w:rsidTr="007552F0">
        <w:trPr>
          <w:trHeight w:val="380"/>
          <w:tblHeader/>
        </w:trPr>
        <w:tc>
          <w:tcPr>
            <w:tcW w:w="3472" w:type="dxa"/>
            <w:vAlign w:val="center"/>
          </w:tcPr>
          <w:p w:rsidR="007552F0" w:rsidRPr="00DE40BA" w:rsidRDefault="007552F0" w:rsidP="001A2D7D">
            <w:pPr>
              <w:pStyle w:val="21"/>
              <w:jc w:val="center"/>
              <w:rPr>
                <w:sz w:val="24"/>
              </w:rPr>
            </w:pPr>
            <w:r>
              <w:rPr>
                <w:sz w:val="24"/>
              </w:rPr>
              <w:t>1</w:t>
            </w:r>
          </w:p>
        </w:tc>
        <w:tc>
          <w:tcPr>
            <w:tcW w:w="1428" w:type="dxa"/>
            <w:vAlign w:val="center"/>
          </w:tcPr>
          <w:p w:rsidR="007552F0" w:rsidRPr="00DE40BA" w:rsidRDefault="007552F0" w:rsidP="001A2D7D">
            <w:pPr>
              <w:pStyle w:val="21"/>
              <w:jc w:val="center"/>
              <w:rPr>
                <w:sz w:val="24"/>
              </w:rPr>
            </w:pPr>
            <w:r>
              <w:rPr>
                <w:sz w:val="24"/>
              </w:rPr>
              <w:t>2</w:t>
            </w:r>
          </w:p>
        </w:tc>
        <w:tc>
          <w:tcPr>
            <w:tcW w:w="1632" w:type="dxa"/>
            <w:vAlign w:val="center"/>
          </w:tcPr>
          <w:p w:rsidR="007552F0" w:rsidRPr="00DE40BA" w:rsidRDefault="007552F0" w:rsidP="001A2D7D">
            <w:pPr>
              <w:pStyle w:val="21"/>
              <w:jc w:val="center"/>
              <w:rPr>
                <w:sz w:val="24"/>
              </w:rPr>
            </w:pPr>
            <w:r>
              <w:rPr>
                <w:sz w:val="24"/>
              </w:rPr>
              <w:t>3</w:t>
            </w:r>
          </w:p>
        </w:tc>
        <w:tc>
          <w:tcPr>
            <w:tcW w:w="1248" w:type="dxa"/>
            <w:vAlign w:val="center"/>
          </w:tcPr>
          <w:p w:rsidR="007552F0" w:rsidRPr="00DE40BA" w:rsidRDefault="007552F0" w:rsidP="001A2D7D">
            <w:pPr>
              <w:pStyle w:val="21"/>
              <w:jc w:val="center"/>
              <w:rPr>
                <w:sz w:val="24"/>
              </w:rPr>
            </w:pPr>
            <w:r>
              <w:rPr>
                <w:sz w:val="24"/>
              </w:rPr>
              <w:t>4</w:t>
            </w:r>
          </w:p>
        </w:tc>
        <w:tc>
          <w:tcPr>
            <w:tcW w:w="1632" w:type="dxa"/>
            <w:vAlign w:val="center"/>
          </w:tcPr>
          <w:p w:rsidR="007552F0" w:rsidRPr="00DE40BA" w:rsidRDefault="007552F0" w:rsidP="001A2D7D">
            <w:pPr>
              <w:pStyle w:val="21"/>
              <w:jc w:val="center"/>
              <w:rPr>
                <w:sz w:val="24"/>
              </w:rPr>
            </w:pPr>
            <w:r>
              <w:rPr>
                <w:sz w:val="24"/>
              </w:rPr>
              <w:t>5</w:t>
            </w:r>
          </w:p>
        </w:tc>
      </w:tr>
      <w:tr w:rsidR="00003F13" w:rsidRPr="00F85BC4" w:rsidTr="00BB7341">
        <w:tc>
          <w:tcPr>
            <w:tcW w:w="3472" w:type="dxa"/>
            <w:vAlign w:val="center"/>
          </w:tcPr>
          <w:p w:rsidR="00003F13" w:rsidRPr="00DE40BA" w:rsidRDefault="00003F13" w:rsidP="00DE4C0A">
            <w:pPr>
              <w:pStyle w:val="21"/>
              <w:jc w:val="left"/>
              <w:rPr>
                <w:sz w:val="24"/>
              </w:rPr>
            </w:pPr>
            <w:r w:rsidRPr="00DE40BA">
              <w:rPr>
                <w:sz w:val="24"/>
              </w:rPr>
              <w:t>Дебиторская задолженность,</w:t>
            </w:r>
          </w:p>
          <w:p w:rsidR="00003F13" w:rsidRPr="00DE40BA" w:rsidRDefault="00003F13" w:rsidP="00DE4C0A">
            <w:pPr>
              <w:pStyle w:val="21"/>
              <w:jc w:val="left"/>
              <w:rPr>
                <w:sz w:val="24"/>
              </w:rPr>
            </w:pPr>
            <w:r w:rsidRPr="00DE40BA">
              <w:rPr>
                <w:sz w:val="24"/>
              </w:rPr>
              <w:t xml:space="preserve"> всего</w:t>
            </w:r>
          </w:p>
        </w:tc>
        <w:tc>
          <w:tcPr>
            <w:tcW w:w="1428" w:type="dxa"/>
            <w:vAlign w:val="center"/>
          </w:tcPr>
          <w:p w:rsidR="00003F13" w:rsidRPr="00694478" w:rsidRDefault="00003F13" w:rsidP="00BB7341">
            <w:pPr>
              <w:pStyle w:val="21"/>
              <w:jc w:val="right"/>
              <w:rPr>
                <w:b/>
                <w:sz w:val="24"/>
              </w:rPr>
            </w:pPr>
            <w:r w:rsidRPr="00694478">
              <w:rPr>
                <w:b/>
                <w:sz w:val="24"/>
              </w:rPr>
              <w:t>21 9</w:t>
            </w:r>
            <w:r w:rsidR="00BD66BA">
              <w:rPr>
                <w:b/>
                <w:sz w:val="24"/>
              </w:rPr>
              <w:t>68</w:t>
            </w:r>
          </w:p>
        </w:tc>
        <w:tc>
          <w:tcPr>
            <w:tcW w:w="1632" w:type="dxa"/>
            <w:vAlign w:val="center"/>
          </w:tcPr>
          <w:p w:rsidR="00003F13" w:rsidRPr="00FA2757" w:rsidRDefault="00003F13" w:rsidP="00BB7341">
            <w:pPr>
              <w:pStyle w:val="21"/>
              <w:jc w:val="right"/>
              <w:rPr>
                <w:sz w:val="24"/>
              </w:rPr>
            </w:pPr>
            <w:r w:rsidRPr="00FA2757">
              <w:rPr>
                <w:sz w:val="24"/>
              </w:rPr>
              <w:t>440</w:t>
            </w:r>
          </w:p>
        </w:tc>
        <w:tc>
          <w:tcPr>
            <w:tcW w:w="1248" w:type="dxa"/>
            <w:vAlign w:val="center"/>
          </w:tcPr>
          <w:p w:rsidR="00003F13" w:rsidRPr="00FA2757" w:rsidRDefault="00BB7341" w:rsidP="00BB7341">
            <w:pPr>
              <w:pStyle w:val="21"/>
              <w:jc w:val="right"/>
              <w:rPr>
                <w:b/>
                <w:sz w:val="24"/>
              </w:rPr>
            </w:pPr>
            <w:r>
              <w:rPr>
                <w:b/>
                <w:sz w:val="24"/>
              </w:rPr>
              <w:t>22 707</w:t>
            </w:r>
          </w:p>
        </w:tc>
        <w:tc>
          <w:tcPr>
            <w:tcW w:w="1632" w:type="dxa"/>
            <w:vAlign w:val="center"/>
          </w:tcPr>
          <w:p w:rsidR="00003F13" w:rsidRPr="00FA2757" w:rsidRDefault="00BB7341" w:rsidP="00BB7341">
            <w:pPr>
              <w:pStyle w:val="21"/>
              <w:jc w:val="right"/>
              <w:rPr>
                <w:sz w:val="24"/>
              </w:rPr>
            </w:pPr>
            <w:r>
              <w:rPr>
                <w:sz w:val="24"/>
              </w:rPr>
              <w:t>558</w:t>
            </w:r>
          </w:p>
        </w:tc>
      </w:tr>
      <w:tr w:rsidR="00003F13" w:rsidRPr="00F85BC4" w:rsidTr="00BB7341">
        <w:tc>
          <w:tcPr>
            <w:tcW w:w="3472" w:type="dxa"/>
            <w:vAlign w:val="center"/>
          </w:tcPr>
          <w:p w:rsidR="00003F13" w:rsidRPr="00DE40BA" w:rsidRDefault="00003F13" w:rsidP="00DE4C0A">
            <w:pPr>
              <w:pStyle w:val="21"/>
              <w:jc w:val="left"/>
              <w:rPr>
                <w:sz w:val="24"/>
              </w:rPr>
            </w:pPr>
            <w:r w:rsidRPr="00DE40BA">
              <w:rPr>
                <w:sz w:val="24"/>
              </w:rPr>
              <w:t xml:space="preserve">в том числе по расчетам: </w:t>
            </w:r>
          </w:p>
          <w:p w:rsidR="00003F13" w:rsidRPr="00DE40BA" w:rsidRDefault="00003F13" w:rsidP="00DE4C0A">
            <w:pPr>
              <w:pStyle w:val="21"/>
              <w:jc w:val="left"/>
              <w:rPr>
                <w:sz w:val="24"/>
              </w:rPr>
            </w:pPr>
            <w:r w:rsidRPr="00DE40BA">
              <w:rPr>
                <w:sz w:val="24"/>
              </w:rPr>
              <w:t xml:space="preserve">с покупателями </w:t>
            </w:r>
          </w:p>
          <w:p w:rsidR="00003F13" w:rsidRPr="00DE40BA" w:rsidRDefault="00003F13" w:rsidP="00DE4C0A">
            <w:pPr>
              <w:pStyle w:val="21"/>
              <w:jc w:val="left"/>
              <w:rPr>
                <w:sz w:val="24"/>
              </w:rPr>
            </w:pPr>
            <w:proofErr w:type="gramStart"/>
            <w:r w:rsidRPr="00DE40BA">
              <w:rPr>
                <w:sz w:val="24"/>
              </w:rPr>
              <w:t>и заказчиками (в отпускных</w:t>
            </w:r>
            <w:proofErr w:type="gramEnd"/>
          </w:p>
          <w:p w:rsidR="00003F13" w:rsidRPr="00DE40BA" w:rsidRDefault="00003F13" w:rsidP="00DE4C0A">
            <w:pPr>
              <w:pStyle w:val="21"/>
              <w:jc w:val="left"/>
              <w:rPr>
                <w:sz w:val="24"/>
              </w:rPr>
            </w:pPr>
            <w:proofErr w:type="gramStart"/>
            <w:r w:rsidRPr="00DE40BA">
              <w:rPr>
                <w:sz w:val="24"/>
              </w:rPr>
              <w:t>ценах</w:t>
            </w:r>
            <w:proofErr w:type="gramEnd"/>
            <w:r w:rsidRPr="00DE40BA">
              <w:rPr>
                <w:sz w:val="24"/>
              </w:rPr>
              <w:t>)</w:t>
            </w:r>
          </w:p>
        </w:tc>
        <w:tc>
          <w:tcPr>
            <w:tcW w:w="1428" w:type="dxa"/>
            <w:vAlign w:val="center"/>
          </w:tcPr>
          <w:p w:rsidR="00003F13" w:rsidRPr="00694478" w:rsidRDefault="00003F13" w:rsidP="00BB7341">
            <w:pPr>
              <w:pStyle w:val="21"/>
              <w:jc w:val="right"/>
              <w:rPr>
                <w:b/>
                <w:sz w:val="24"/>
              </w:rPr>
            </w:pPr>
            <w:r w:rsidRPr="00694478">
              <w:rPr>
                <w:b/>
                <w:sz w:val="24"/>
              </w:rPr>
              <w:t>11 66</w:t>
            </w:r>
            <w:r>
              <w:rPr>
                <w:b/>
                <w:sz w:val="24"/>
              </w:rPr>
              <w:t>7</w:t>
            </w:r>
          </w:p>
        </w:tc>
        <w:tc>
          <w:tcPr>
            <w:tcW w:w="1632" w:type="dxa"/>
            <w:vAlign w:val="center"/>
          </w:tcPr>
          <w:p w:rsidR="00003F13" w:rsidRPr="00FA2757" w:rsidRDefault="00003F13" w:rsidP="00BB7341">
            <w:pPr>
              <w:pStyle w:val="21"/>
              <w:jc w:val="right"/>
              <w:rPr>
                <w:sz w:val="24"/>
              </w:rPr>
            </w:pPr>
            <w:r w:rsidRPr="00FA2757">
              <w:rPr>
                <w:sz w:val="24"/>
              </w:rPr>
              <w:t>285</w:t>
            </w:r>
          </w:p>
        </w:tc>
        <w:tc>
          <w:tcPr>
            <w:tcW w:w="1248" w:type="dxa"/>
            <w:vAlign w:val="center"/>
          </w:tcPr>
          <w:p w:rsidR="00482F61" w:rsidRPr="00FA2757" w:rsidRDefault="00BB7341" w:rsidP="00BB7341">
            <w:pPr>
              <w:pStyle w:val="21"/>
              <w:jc w:val="right"/>
              <w:rPr>
                <w:b/>
                <w:sz w:val="24"/>
              </w:rPr>
            </w:pPr>
            <w:r>
              <w:rPr>
                <w:b/>
                <w:sz w:val="24"/>
              </w:rPr>
              <w:t>18 697</w:t>
            </w:r>
          </w:p>
        </w:tc>
        <w:tc>
          <w:tcPr>
            <w:tcW w:w="1632" w:type="dxa"/>
            <w:vAlign w:val="center"/>
          </w:tcPr>
          <w:p w:rsidR="00482F61" w:rsidRPr="00FA2757" w:rsidRDefault="00BB7341" w:rsidP="00BB7341">
            <w:pPr>
              <w:pStyle w:val="21"/>
              <w:jc w:val="right"/>
              <w:rPr>
                <w:sz w:val="24"/>
              </w:rPr>
            </w:pPr>
            <w:r>
              <w:rPr>
                <w:sz w:val="24"/>
              </w:rPr>
              <w:t>555</w:t>
            </w:r>
          </w:p>
        </w:tc>
      </w:tr>
      <w:tr w:rsidR="00003F13" w:rsidRPr="00F85BC4" w:rsidTr="00BB7341">
        <w:trPr>
          <w:trHeight w:val="688"/>
        </w:trPr>
        <w:tc>
          <w:tcPr>
            <w:tcW w:w="3472" w:type="dxa"/>
            <w:vAlign w:val="center"/>
          </w:tcPr>
          <w:p w:rsidR="00003F13" w:rsidRPr="00DE40BA" w:rsidRDefault="00003F13" w:rsidP="00DE4C0A">
            <w:pPr>
              <w:pStyle w:val="21"/>
              <w:jc w:val="left"/>
              <w:rPr>
                <w:sz w:val="24"/>
              </w:rPr>
            </w:pPr>
            <w:r w:rsidRPr="00DE40BA">
              <w:rPr>
                <w:sz w:val="24"/>
              </w:rPr>
              <w:t>с поставщиками и подрядчиками</w:t>
            </w:r>
          </w:p>
        </w:tc>
        <w:tc>
          <w:tcPr>
            <w:tcW w:w="1428" w:type="dxa"/>
            <w:vAlign w:val="center"/>
          </w:tcPr>
          <w:p w:rsidR="00003F13" w:rsidRPr="00694478" w:rsidRDefault="00003F13" w:rsidP="00BB7341">
            <w:pPr>
              <w:pStyle w:val="21"/>
              <w:jc w:val="right"/>
              <w:rPr>
                <w:b/>
                <w:sz w:val="24"/>
              </w:rPr>
            </w:pPr>
            <w:r w:rsidRPr="00694478">
              <w:rPr>
                <w:b/>
                <w:sz w:val="24"/>
              </w:rPr>
              <w:t>3</w:t>
            </w:r>
            <w:r w:rsidR="00482F61">
              <w:rPr>
                <w:b/>
                <w:sz w:val="24"/>
              </w:rPr>
              <w:t> </w:t>
            </w:r>
            <w:r w:rsidRPr="00694478">
              <w:rPr>
                <w:b/>
                <w:sz w:val="24"/>
              </w:rPr>
              <w:t>009</w:t>
            </w:r>
          </w:p>
        </w:tc>
        <w:tc>
          <w:tcPr>
            <w:tcW w:w="1632" w:type="dxa"/>
            <w:vAlign w:val="center"/>
          </w:tcPr>
          <w:p w:rsidR="00003F13" w:rsidRPr="00FA2757" w:rsidRDefault="00003F13" w:rsidP="00BB7341">
            <w:pPr>
              <w:pStyle w:val="21"/>
              <w:jc w:val="right"/>
              <w:rPr>
                <w:sz w:val="24"/>
              </w:rPr>
            </w:pPr>
            <w:r w:rsidRPr="00FA2757">
              <w:rPr>
                <w:sz w:val="24"/>
              </w:rPr>
              <w:t>154</w:t>
            </w:r>
          </w:p>
        </w:tc>
        <w:tc>
          <w:tcPr>
            <w:tcW w:w="1248" w:type="dxa"/>
            <w:vAlign w:val="center"/>
          </w:tcPr>
          <w:p w:rsidR="00482F61" w:rsidRPr="00FA2757" w:rsidRDefault="00BB7341" w:rsidP="00BB7341">
            <w:pPr>
              <w:pStyle w:val="21"/>
              <w:jc w:val="right"/>
              <w:rPr>
                <w:b/>
                <w:sz w:val="24"/>
              </w:rPr>
            </w:pPr>
            <w:r>
              <w:rPr>
                <w:b/>
                <w:sz w:val="24"/>
              </w:rPr>
              <w:t>2 808</w:t>
            </w:r>
          </w:p>
        </w:tc>
        <w:tc>
          <w:tcPr>
            <w:tcW w:w="1632" w:type="dxa"/>
            <w:vAlign w:val="center"/>
          </w:tcPr>
          <w:p w:rsidR="00482F61" w:rsidRPr="00FA2757" w:rsidRDefault="00BB7341" w:rsidP="00BB7341">
            <w:pPr>
              <w:pStyle w:val="21"/>
              <w:jc w:val="right"/>
              <w:rPr>
                <w:sz w:val="24"/>
              </w:rPr>
            </w:pPr>
            <w:r>
              <w:rPr>
                <w:sz w:val="24"/>
              </w:rPr>
              <w:t>1</w:t>
            </w:r>
          </w:p>
        </w:tc>
      </w:tr>
      <w:tr w:rsidR="00003F13" w:rsidRPr="00F85BC4" w:rsidTr="00BB7341">
        <w:tc>
          <w:tcPr>
            <w:tcW w:w="3472" w:type="dxa"/>
            <w:vAlign w:val="center"/>
          </w:tcPr>
          <w:p w:rsidR="00003F13" w:rsidRDefault="00003F13" w:rsidP="00DE4C0A">
            <w:pPr>
              <w:pStyle w:val="21"/>
              <w:jc w:val="left"/>
              <w:rPr>
                <w:sz w:val="24"/>
              </w:rPr>
            </w:pPr>
            <w:r w:rsidRPr="00DE40BA">
              <w:rPr>
                <w:sz w:val="24"/>
              </w:rPr>
              <w:t>с бюджетом и ФСЗН</w:t>
            </w:r>
          </w:p>
          <w:p w:rsidR="00003F13" w:rsidRPr="00DE40BA" w:rsidRDefault="00003F13" w:rsidP="00DE4C0A">
            <w:pPr>
              <w:pStyle w:val="21"/>
              <w:jc w:val="left"/>
              <w:rPr>
                <w:sz w:val="24"/>
              </w:rPr>
            </w:pPr>
          </w:p>
        </w:tc>
        <w:tc>
          <w:tcPr>
            <w:tcW w:w="1428" w:type="dxa"/>
            <w:vAlign w:val="center"/>
          </w:tcPr>
          <w:p w:rsidR="00003F13" w:rsidRPr="00694478" w:rsidRDefault="00003F13" w:rsidP="00BB7341">
            <w:pPr>
              <w:pStyle w:val="21"/>
              <w:jc w:val="right"/>
              <w:rPr>
                <w:b/>
                <w:sz w:val="24"/>
              </w:rPr>
            </w:pPr>
            <w:r w:rsidRPr="00694478">
              <w:rPr>
                <w:b/>
                <w:sz w:val="24"/>
              </w:rPr>
              <w:t>6</w:t>
            </w:r>
            <w:r w:rsidR="00482F61">
              <w:rPr>
                <w:b/>
                <w:sz w:val="24"/>
              </w:rPr>
              <w:t> </w:t>
            </w:r>
            <w:r w:rsidRPr="00694478">
              <w:rPr>
                <w:b/>
                <w:sz w:val="24"/>
              </w:rPr>
              <w:t>436</w:t>
            </w:r>
          </w:p>
        </w:tc>
        <w:tc>
          <w:tcPr>
            <w:tcW w:w="1632" w:type="dxa"/>
            <w:vAlign w:val="center"/>
          </w:tcPr>
          <w:p w:rsidR="00003F13" w:rsidRPr="00FA2757" w:rsidRDefault="00003F13" w:rsidP="00BB7341">
            <w:pPr>
              <w:pStyle w:val="21"/>
              <w:jc w:val="right"/>
              <w:rPr>
                <w:sz w:val="24"/>
              </w:rPr>
            </w:pPr>
            <w:r w:rsidRPr="00FA2757">
              <w:rPr>
                <w:sz w:val="24"/>
              </w:rPr>
              <w:t>-</w:t>
            </w:r>
          </w:p>
        </w:tc>
        <w:tc>
          <w:tcPr>
            <w:tcW w:w="1248" w:type="dxa"/>
            <w:vAlign w:val="center"/>
          </w:tcPr>
          <w:p w:rsidR="00482F61" w:rsidRPr="00FA2757" w:rsidRDefault="00BB7341" w:rsidP="00BB7341">
            <w:pPr>
              <w:pStyle w:val="21"/>
              <w:jc w:val="right"/>
              <w:rPr>
                <w:b/>
                <w:sz w:val="24"/>
              </w:rPr>
            </w:pPr>
            <w:r>
              <w:rPr>
                <w:b/>
                <w:sz w:val="24"/>
              </w:rPr>
              <w:t>1 023</w:t>
            </w:r>
          </w:p>
        </w:tc>
        <w:tc>
          <w:tcPr>
            <w:tcW w:w="1632" w:type="dxa"/>
            <w:vAlign w:val="center"/>
          </w:tcPr>
          <w:p w:rsidR="00482F61" w:rsidRPr="00E82289" w:rsidRDefault="00BB7341" w:rsidP="00BB7341">
            <w:pPr>
              <w:pStyle w:val="21"/>
              <w:jc w:val="right"/>
              <w:rPr>
                <w:sz w:val="24"/>
              </w:rPr>
            </w:pPr>
            <w:r>
              <w:rPr>
                <w:sz w:val="24"/>
              </w:rPr>
              <w:t>-</w:t>
            </w:r>
          </w:p>
        </w:tc>
      </w:tr>
      <w:tr w:rsidR="00003F13" w:rsidRPr="00F85BC4" w:rsidTr="00BB7341">
        <w:tc>
          <w:tcPr>
            <w:tcW w:w="3472" w:type="dxa"/>
            <w:vAlign w:val="center"/>
          </w:tcPr>
          <w:p w:rsidR="00003F13" w:rsidRDefault="00003F13" w:rsidP="00DE4C0A">
            <w:pPr>
              <w:pStyle w:val="21"/>
              <w:jc w:val="left"/>
              <w:rPr>
                <w:sz w:val="24"/>
              </w:rPr>
            </w:pPr>
            <w:r w:rsidRPr="00DE40BA">
              <w:rPr>
                <w:sz w:val="24"/>
              </w:rPr>
              <w:t>с персоналом</w:t>
            </w:r>
          </w:p>
          <w:p w:rsidR="00003F13" w:rsidRPr="00DE40BA" w:rsidRDefault="00003F13" w:rsidP="00DE4C0A">
            <w:pPr>
              <w:pStyle w:val="21"/>
              <w:jc w:val="left"/>
              <w:rPr>
                <w:sz w:val="24"/>
              </w:rPr>
            </w:pPr>
          </w:p>
        </w:tc>
        <w:tc>
          <w:tcPr>
            <w:tcW w:w="1428" w:type="dxa"/>
            <w:vAlign w:val="center"/>
          </w:tcPr>
          <w:p w:rsidR="00003F13" w:rsidRPr="00694478" w:rsidRDefault="00003F13" w:rsidP="00BB7341">
            <w:pPr>
              <w:pStyle w:val="21"/>
              <w:jc w:val="right"/>
              <w:rPr>
                <w:b/>
                <w:sz w:val="24"/>
              </w:rPr>
            </w:pPr>
            <w:r w:rsidRPr="00694478">
              <w:rPr>
                <w:b/>
                <w:sz w:val="24"/>
              </w:rPr>
              <w:t>12</w:t>
            </w:r>
          </w:p>
        </w:tc>
        <w:tc>
          <w:tcPr>
            <w:tcW w:w="1632" w:type="dxa"/>
            <w:vAlign w:val="center"/>
          </w:tcPr>
          <w:p w:rsidR="00003F13" w:rsidRPr="00FA2757" w:rsidRDefault="00003F13" w:rsidP="00BB7341">
            <w:pPr>
              <w:pStyle w:val="21"/>
              <w:jc w:val="right"/>
              <w:rPr>
                <w:sz w:val="24"/>
              </w:rPr>
            </w:pPr>
            <w:r w:rsidRPr="00FA2757">
              <w:rPr>
                <w:sz w:val="24"/>
              </w:rPr>
              <w:t>-</w:t>
            </w:r>
          </w:p>
        </w:tc>
        <w:tc>
          <w:tcPr>
            <w:tcW w:w="1248" w:type="dxa"/>
            <w:vAlign w:val="center"/>
          </w:tcPr>
          <w:p w:rsidR="00482F61" w:rsidRPr="00FA2757" w:rsidRDefault="00BB7341" w:rsidP="00BB7341">
            <w:pPr>
              <w:pStyle w:val="21"/>
              <w:jc w:val="right"/>
              <w:rPr>
                <w:b/>
                <w:sz w:val="24"/>
              </w:rPr>
            </w:pPr>
            <w:r>
              <w:rPr>
                <w:b/>
                <w:sz w:val="24"/>
              </w:rPr>
              <w:t>7</w:t>
            </w:r>
          </w:p>
        </w:tc>
        <w:tc>
          <w:tcPr>
            <w:tcW w:w="1632" w:type="dxa"/>
            <w:vAlign w:val="center"/>
          </w:tcPr>
          <w:p w:rsidR="00482F61" w:rsidRPr="00E82289" w:rsidRDefault="00BB7341" w:rsidP="00BB7341">
            <w:pPr>
              <w:pStyle w:val="21"/>
              <w:jc w:val="right"/>
              <w:rPr>
                <w:sz w:val="24"/>
              </w:rPr>
            </w:pPr>
            <w:r>
              <w:rPr>
                <w:sz w:val="24"/>
              </w:rPr>
              <w:t>-</w:t>
            </w:r>
          </w:p>
        </w:tc>
      </w:tr>
      <w:tr w:rsidR="00003F13" w:rsidRPr="00F85BC4" w:rsidTr="00BB7341">
        <w:tc>
          <w:tcPr>
            <w:tcW w:w="3472" w:type="dxa"/>
            <w:vAlign w:val="center"/>
          </w:tcPr>
          <w:p w:rsidR="00003F13" w:rsidRDefault="00003F13" w:rsidP="00DE4C0A">
            <w:pPr>
              <w:pStyle w:val="21"/>
              <w:jc w:val="left"/>
              <w:rPr>
                <w:sz w:val="24"/>
              </w:rPr>
            </w:pPr>
            <w:r w:rsidRPr="00DE40BA">
              <w:rPr>
                <w:sz w:val="24"/>
              </w:rPr>
              <w:t>с прочими дебиторами</w:t>
            </w:r>
          </w:p>
          <w:p w:rsidR="00003F13" w:rsidRPr="00DE40BA" w:rsidRDefault="00003F13" w:rsidP="00DE4C0A">
            <w:pPr>
              <w:pStyle w:val="21"/>
              <w:jc w:val="left"/>
              <w:rPr>
                <w:sz w:val="24"/>
              </w:rPr>
            </w:pPr>
          </w:p>
        </w:tc>
        <w:tc>
          <w:tcPr>
            <w:tcW w:w="1428" w:type="dxa"/>
            <w:vAlign w:val="center"/>
          </w:tcPr>
          <w:p w:rsidR="00482F61" w:rsidRDefault="00482F61" w:rsidP="00BB7341">
            <w:pPr>
              <w:pStyle w:val="21"/>
              <w:jc w:val="right"/>
              <w:rPr>
                <w:b/>
                <w:sz w:val="24"/>
              </w:rPr>
            </w:pPr>
          </w:p>
          <w:p w:rsidR="00003F13" w:rsidRPr="00694478" w:rsidRDefault="00003F13" w:rsidP="00BB7341">
            <w:pPr>
              <w:pStyle w:val="21"/>
              <w:jc w:val="right"/>
              <w:rPr>
                <w:b/>
                <w:sz w:val="24"/>
              </w:rPr>
            </w:pPr>
            <w:r w:rsidRPr="00694478">
              <w:rPr>
                <w:b/>
                <w:sz w:val="24"/>
              </w:rPr>
              <w:t>8</w:t>
            </w:r>
            <w:r w:rsidR="00BD66BA">
              <w:rPr>
                <w:b/>
                <w:sz w:val="24"/>
              </w:rPr>
              <w:t>44</w:t>
            </w:r>
          </w:p>
        </w:tc>
        <w:tc>
          <w:tcPr>
            <w:tcW w:w="1632" w:type="dxa"/>
            <w:vAlign w:val="center"/>
          </w:tcPr>
          <w:p w:rsidR="00482F61" w:rsidRPr="00FA2757" w:rsidRDefault="00E82289" w:rsidP="00BB7341">
            <w:pPr>
              <w:pStyle w:val="21"/>
              <w:jc w:val="right"/>
              <w:rPr>
                <w:sz w:val="24"/>
              </w:rPr>
            </w:pPr>
            <w:r>
              <w:rPr>
                <w:sz w:val="24"/>
              </w:rPr>
              <w:t>-</w:t>
            </w:r>
          </w:p>
        </w:tc>
        <w:tc>
          <w:tcPr>
            <w:tcW w:w="1248" w:type="dxa"/>
            <w:vAlign w:val="center"/>
          </w:tcPr>
          <w:p w:rsidR="00482F61" w:rsidRPr="00FA2757" w:rsidRDefault="00BB7341" w:rsidP="00BB7341">
            <w:pPr>
              <w:pStyle w:val="21"/>
              <w:jc w:val="right"/>
              <w:rPr>
                <w:b/>
                <w:sz w:val="24"/>
              </w:rPr>
            </w:pPr>
            <w:r>
              <w:rPr>
                <w:b/>
                <w:sz w:val="24"/>
              </w:rPr>
              <w:t>172</w:t>
            </w:r>
          </w:p>
        </w:tc>
        <w:tc>
          <w:tcPr>
            <w:tcW w:w="1632" w:type="dxa"/>
            <w:vAlign w:val="center"/>
          </w:tcPr>
          <w:p w:rsidR="00482F61" w:rsidRPr="00A375FB" w:rsidRDefault="00BB7341" w:rsidP="00BB7341">
            <w:pPr>
              <w:pStyle w:val="21"/>
              <w:jc w:val="right"/>
              <w:rPr>
                <w:sz w:val="24"/>
                <w:highlight w:val="yellow"/>
              </w:rPr>
            </w:pPr>
            <w:r w:rsidRPr="00BB7341">
              <w:rPr>
                <w:sz w:val="24"/>
              </w:rPr>
              <w:t>2</w:t>
            </w:r>
          </w:p>
        </w:tc>
      </w:tr>
    </w:tbl>
    <w:p w:rsidR="003215A3" w:rsidRDefault="00E713B9" w:rsidP="00ED0B7C">
      <w:pPr>
        <w:pStyle w:val="21"/>
        <w:spacing w:before="120"/>
        <w:ind w:firstLine="709"/>
      </w:pPr>
      <w:proofErr w:type="gramStart"/>
      <w:r>
        <w:t>Согласно</w:t>
      </w:r>
      <w:r w:rsidR="003215A3">
        <w:t xml:space="preserve"> действующей на предприятии методик</w:t>
      </w:r>
      <w:r>
        <w:t>е</w:t>
      </w:r>
      <w:r w:rsidR="003215A3">
        <w:t xml:space="preserve"> создания резерва по сомнительным долгам (в соответствии с учетной политикой ОАО «</w:t>
      </w:r>
      <w:proofErr w:type="spellStart"/>
      <w:r w:rsidR="003215A3">
        <w:t>Мозырьсоль</w:t>
      </w:r>
      <w:proofErr w:type="spellEnd"/>
      <w:r w:rsidR="003215A3">
        <w:t>») на конец 202</w:t>
      </w:r>
      <w:r w:rsidR="003461ED">
        <w:t>4</w:t>
      </w:r>
      <w:r w:rsidR="003215A3">
        <w:t xml:space="preserve"> года резерв по сомнительным долгам сформирован в сумме </w:t>
      </w:r>
      <w:r w:rsidR="003215A3">
        <w:br/>
      </w:r>
      <w:r w:rsidR="003215A3" w:rsidRPr="00E713B9">
        <w:t>15 131,06 руб. За</w:t>
      </w:r>
      <w:r w:rsidR="003215A3">
        <w:t xml:space="preserve"> </w:t>
      </w:r>
      <w:r w:rsidR="00E06336">
        <w:t>12</w:t>
      </w:r>
      <w:r w:rsidR="003215A3">
        <w:t xml:space="preserve"> </w:t>
      </w:r>
      <w:r w:rsidR="00D30FE5">
        <w:t xml:space="preserve">месяцев </w:t>
      </w:r>
      <w:r w:rsidR="003215A3">
        <w:t xml:space="preserve"> 202</w:t>
      </w:r>
      <w:r w:rsidR="00A375FB">
        <w:t>5</w:t>
      </w:r>
      <w:r w:rsidR="003215A3">
        <w:t xml:space="preserve"> года созданный </w:t>
      </w:r>
      <w:r w:rsidR="003215A3" w:rsidRPr="00211CC4">
        <w:t xml:space="preserve">резерв </w:t>
      </w:r>
      <w:r w:rsidR="00D30FE5" w:rsidRPr="00D30FE5">
        <w:t xml:space="preserve">использовался на </w:t>
      </w:r>
      <w:r w:rsidR="00D30FE5" w:rsidRPr="00D30FE5">
        <w:lastRenderedPageBreak/>
        <w:t xml:space="preserve">погашение задолженности </w:t>
      </w:r>
      <w:r w:rsidR="00D30FE5">
        <w:t>ОАО</w:t>
      </w:r>
      <w:r w:rsidR="00D30FE5" w:rsidRPr="00D30FE5">
        <w:t xml:space="preserve"> «</w:t>
      </w:r>
      <w:r w:rsidR="00D30FE5">
        <w:t>Комаровка</w:t>
      </w:r>
      <w:r w:rsidR="00D30FE5" w:rsidRPr="00D30FE5">
        <w:t xml:space="preserve">» </w:t>
      </w:r>
      <w:r w:rsidR="003461ED" w:rsidRPr="00211CC4">
        <w:t xml:space="preserve">в связи с </w:t>
      </w:r>
      <w:r w:rsidR="003461ED">
        <w:t>его</w:t>
      </w:r>
      <w:r w:rsidR="003461ED" w:rsidRPr="00211CC4">
        <w:t xml:space="preserve"> ли</w:t>
      </w:r>
      <w:r w:rsidR="003461ED">
        <w:t xml:space="preserve">квидацией (исключением из ЕГР) </w:t>
      </w:r>
      <w:r w:rsidR="00D30FE5" w:rsidRPr="00D30FE5">
        <w:t xml:space="preserve">в </w:t>
      </w:r>
      <w:r w:rsidR="00D30FE5" w:rsidRPr="00E713B9">
        <w:t>размере 4 579,80 руб.</w:t>
      </w:r>
      <w:r w:rsidR="00D30FE5" w:rsidRPr="00D30FE5">
        <w:t xml:space="preserve"> </w:t>
      </w:r>
      <w:proofErr w:type="gramEnd"/>
    </w:p>
    <w:p w:rsidR="003461ED" w:rsidRPr="00ED0B7C" w:rsidRDefault="00E713B9" w:rsidP="003461ED">
      <w:pPr>
        <w:pStyle w:val="21"/>
        <w:ind w:firstLine="709"/>
      </w:pPr>
      <w:r>
        <w:t xml:space="preserve">По состоянию на 31.12.2025 года </w:t>
      </w:r>
      <w:r w:rsidR="003461ED" w:rsidRPr="00ED0B7C">
        <w:t>резерв по сомнительным долгам сформирован в сумме</w:t>
      </w:r>
      <w:r w:rsidR="003461ED">
        <w:t xml:space="preserve"> </w:t>
      </w:r>
      <w:r>
        <w:t>10 294,37</w:t>
      </w:r>
      <w:r w:rsidR="003461ED" w:rsidRPr="00ED0B7C">
        <w:t xml:space="preserve"> руб</w:t>
      </w:r>
      <w:r>
        <w:t xml:space="preserve">. согласно </w:t>
      </w:r>
      <w:r w:rsidRPr="00ED0B7C">
        <w:t>дей</w:t>
      </w:r>
      <w:r>
        <w:t>ствующей на предприятии методике</w:t>
      </w:r>
      <w:r w:rsidRPr="00ED0B7C">
        <w:t xml:space="preserve"> создания резерва по сомнительным долгам (в соответствии с учетной политикой ОАО «</w:t>
      </w:r>
      <w:proofErr w:type="spellStart"/>
      <w:r w:rsidRPr="00ED0B7C">
        <w:t>Мозырьсоль</w:t>
      </w:r>
      <w:proofErr w:type="spellEnd"/>
      <w:r w:rsidRPr="00ED0B7C">
        <w:t>»)</w:t>
      </w:r>
      <w:r w:rsidR="003461ED" w:rsidRPr="00ED0B7C">
        <w:t>.</w:t>
      </w:r>
    </w:p>
    <w:p w:rsidR="003441B0" w:rsidRDefault="003441B0" w:rsidP="00732A69">
      <w:pPr>
        <w:pStyle w:val="21"/>
        <w:ind w:firstLine="709"/>
      </w:pPr>
      <w:r w:rsidRPr="009552C9">
        <w:t>Кредиторской задолженности со сроком погашения более 12 месяцев по состоянию на 3</w:t>
      </w:r>
      <w:r w:rsidR="003461ED">
        <w:t>1</w:t>
      </w:r>
      <w:r w:rsidRPr="009552C9">
        <w:t>.</w:t>
      </w:r>
      <w:r w:rsidR="003461ED">
        <w:t>12</w:t>
      </w:r>
      <w:r w:rsidRPr="009552C9">
        <w:t>.202</w:t>
      </w:r>
      <w:r w:rsidR="00C23CB5" w:rsidRPr="009552C9">
        <w:t>5</w:t>
      </w:r>
      <w:r w:rsidRPr="009552C9">
        <w:t xml:space="preserve"> года не имеется.</w:t>
      </w:r>
      <w:r w:rsidRPr="00C50C6E">
        <w:t xml:space="preserve"> Краткосрочная</w:t>
      </w:r>
      <w:r>
        <w:t xml:space="preserve"> кредиторская задолженность по состоянию на начало и конец отчетного периода</w:t>
      </w:r>
      <w:r w:rsidR="00062753">
        <w:t xml:space="preserve"> (</w:t>
      </w:r>
      <w:r w:rsidR="00631F33">
        <w:rPr>
          <w:lang w:val="en-US"/>
        </w:rPr>
        <w:t>c</w:t>
      </w:r>
      <w:r w:rsidR="00062753">
        <w:t xml:space="preserve"> учет</w:t>
      </w:r>
      <w:r w:rsidR="00631F33">
        <w:t>ом</w:t>
      </w:r>
      <w:r w:rsidR="00062753">
        <w:t xml:space="preserve"> с/х филиала) </w:t>
      </w:r>
      <w:r>
        <w:t>характеризуется следующей таблицей:</w:t>
      </w:r>
    </w:p>
    <w:p w:rsidR="003441B0" w:rsidRPr="0066431E" w:rsidRDefault="003441B0" w:rsidP="005F3186">
      <w:pPr>
        <w:pStyle w:val="21"/>
        <w:ind w:left="7788" w:firstLine="708"/>
        <w:rPr>
          <w:sz w:val="24"/>
        </w:rPr>
      </w:pPr>
      <w:r w:rsidRPr="0066431E">
        <w:rPr>
          <w:sz w:val="24"/>
        </w:rPr>
        <w:t>(</w:t>
      </w:r>
      <w:proofErr w:type="spellStart"/>
      <w:r>
        <w:rPr>
          <w:sz w:val="24"/>
        </w:rPr>
        <w:t>тыс</w:t>
      </w:r>
      <w:proofErr w:type="gramStart"/>
      <w:r w:rsidRPr="0066431E">
        <w:rPr>
          <w:sz w:val="24"/>
        </w:rPr>
        <w:t>.р</w:t>
      </w:r>
      <w:proofErr w:type="gramEnd"/>
      <w:r w:rsidRPr="0066431E">
        <w:rPr>
          <w:sz w:val="24"/>
        </w:rPr>
        <w:t>уб</w:t>
      </w:r>
      <w:proofErr w:type="spellEnd"/>
      <w:r w:rsidRPr="0066431E">
        <w:rPr>
          <w:sz w:val="24"/>
        </w:rPr>
        <w:t xml:space="preserve">.)  </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1"/>
        <w:gridCol w:w="1258"/>
        <w:gridCol w:w="1632"/>
        <w:gridCol w:w="1156"/>
        <w:gridCol w:w="1632"/>
      </w:tblGrid>
      <w:tr w:rsidR="003441B0" w:rsidRPr="0066431E" w:rsidTr="00227AD4">
        <w:trPr>
          <w:trHeight w:val="853"/>
        </w:trPr>
        <w:tc>
          <w:tcPr>
            <w:tcW w:w="0" w:type="auto"/>
            <w:vAlign w:val="center"/>
          </w:tcPr>
          <w:p w:rsidR="003441B0" w:rsidRPr="0066431E" w:rsidRDefault="003441B0" w:rsidP="00227AD4">
            <w:pPr>
              <w:pStyle w:val="21"/>
              <w:jc w:val="center"/>
              <w:rPr>
                <w:sz w:val="24"/>
              </w:rPr>
            </w:pPr>
            <w:r w:rsidRPr="0066431E">
              <w:rPr>
                <w:sz w:val="24"/>
              </w:rPr>
              <w:t>Наименование</w:t>
            </w:r>
            <w:r w:rsidR="00253C10">
              <w:rPr>
                <w:sz w:val="24"/>
              </w:rPr>
              <w:t xml:space="preserve"> </w:t>
            </w:r>
            <w:r w:rsidRPr="0066431E">
              <w:rPr>
                <w:sz w:val="24"/>
              </w:rPr>
              <w:t>показателей</w:t>
            </w:r>
          </w:p>
        </w:tc>
        <w:tc>
          <w:tcPr>
            <w:tcW w:w="0" w:type="auto"/>
            <w:vAlign w:val="center"/>
          </w:tcPr>
          <w:p w:rsidR="003441B0" w:rsidRPr="0066431E" w:rsidRDefault="003441B0" w:rsidP="00227AD4">
            <w:pPr>
              <w:pStyle w:val="21"/>
              <w:jc w:val="center"/>
              <w:rPr>
                <w:sz w:val="24"/>
              </w:rPr>
            </w:pPr>
            <w:r w:rsidRPr="0066431E">
              <w:rPr>
                <w:sz w:val="24"/>
              </w:rPr>
              <w:t>На начало</w:t>
            </w:r>
          </w:p>
          <w:p w:rsidR="003441B0" w:rsidRPr="0066431E" w:rsidRDefault="003441B0" w:rsidP="00227AD4">
            <w:pPr>
              <w:pStyle w:val="21"/>
              <w:jc w:val="center"/>
              <w:rPr>
                <w:sz w:val="24"/>
              </w:rPr>
            </w:pPr>
            <w:r w:rsidRPr="0066431E">
              <w:rPr>
                <w:sz w:val="24"/>
              </w:rPr>
              <w:t>года</w:t>
            </w:r>
          </w:p>
        </w:tc>
        <w:tc>
          <w:tcPr>
            <w:tcW w:w="0" w:type="auto"/>
            <w:vAlign w:val="center"/>
          </w:tcPr>
          <w:p w:rsidR="003441B0" w:rsidRPr="0066431E" w:rsidRDefault="003441B0" w:rsidP="00227AD4">
            <w:pPr>
              <w:pStyle w:val="21"/>
              <w:jc w:val="center"/>
              <w:rPr>
                <w:sz w:val="24"/>
              </w:rPr>
            </w:pPr>
            <w:r w:rsidRPr="0066431E">
              <w:rPr>
                <w:sz w:val="24"/>
              </w:rPr>
              <w:t>В том числе</w:t>
            </w:r>
          </w:p>
          <w:p w:rsidR="003441B0" w:rsidRPr="0066431E" w:rsidRDefault="003441B0" w:rsidP="00227AD4">
            <w:pPr>
              <w:pStyle w:val="21"/>
              <w:jc w:val="center"/>
              <w:rPr>
                <w:sz w:val="24"/>
              </w:rPr>
            </w:pPr>
            <w:r w:rsidRPr="0066431E">
              <w:rPr>
                <w:sz w:val="24"/>
              </w:rPr>
              <w:t>просроченная</w:t>
            </w:r>
          </w:p>
        </w:tc>
        <w:tc>
          <w:tcPr>
            <w:tcW w:w="0" w:type="auto"/>
            <w:vAlign w:val="center"/>
          </w:tcPr>
          <w:p w:rsidR="003441B0" w:rsidRPr="0066431E" w:rsidRDefault="003441B0" w:rsidP="00227AD4">
            <w:pPr>
              <w:pStyle w:val="21"/>
              <w:jc w:val="center"/>
              <w:rPr>
                <w:sz w:val="24"/>
              </w:rPr>
            </w:pPr>
            <w:r w:rsidRPr="0066431E">
              <w:rPr>
                <w:sz w:val="24"/>
              </w:rPr>
              <w:t>На конец</w:t>
            </w:r>
          </w:p>
          <w:p w:rsidR="003441B0" w:rsidRPr="0066431E" w:rsidRDefault="003441B0" w:rsidP="00227AD4">
            <w:pPr>
              <w:pStyle w:val="21"/>
              <w:jc w:val="center"/>
              <w:rPr>
                <w:sz w:val="24"/>
              </w:rPr>
            </w:pPr>
            <w:r w:rsidRPr="0066431E">
              <w:rPr>
                <w:sz w:val="24"/>
              </w:rPr>
              <w:t>периода</w:t>
            </w:r>
          </w:p>
        </w:tc>
        <w:tc>
          <w:tcPr>
            <w:tcW w:w="0" w:type="auto"/>
            <w:vAlign w:val="center"/>
          </w:tcPr>
          <w:p w:rsidR="003441B0" w:rsidRPr="0066431E" w:rsidRDefault="003441B0" w:rsidP="00227AD4">
            <w:pPr>
              <w:pStyle w:val="21"/>
              <w:jc w:val="center"/>
              <w:rPr>
                <w:sz w:val="24"/>
              </w:rPr>
            </w:pPr>
            <w:r w:rsidRPr="0066431E">
              <w:rPr>
                <w:sz w:val="24"/>
              </w:rPr>
              <w:t>В том числе</w:t>
            </w:r>
          </w:p>
          <w:p w:rsidR="003441B0" w:rsidRPr="0066431E" w:rsidRDefault="003441B0" w:rsidP="00227AD4">
            <w:pPr>
              <w:pStyle w:val="21"/>
              <w:jc w:val="center"/>
              <w:rPr>
                <w:sz w:val="24"/>
              </w:rPr>
            </w:pPr>
            <w:r w:rsidRPr="0066431E">
              <w:rPr>
                <w:sz w:val="24"/>
              </w:rPr>
              <w:t>просроченная</w:t>
            </w:r>
          </w:p>
        </w:tc>
      </w:tr>
      <w:tr w:rsidR="003441B0" w:rsidRPr="0066431E" w:rsidTr="00227AD4">
        <w:trPr>
          <w:trHeight w:val="424"/>
        </w:trPr>
        <w:tc>
          <w:tcPr>
            <w:tcW w:w="0" w:type="auto"/>
            <w:vAlign w:val="center"/>
          </w:tcPr>
          <w:p w:rsidR="003441B0" w:rsidRPr="0066431E" w:rsidRDefault="003441B0" w:rsidP="00227AD4">
            <w:pPr>
              <w:pStyle w:val="21"/>
              <w:jc w:val="center"/>
              <w:rPr>
                <w:sz w:val="24"/>
              </w:rPr>
            </w:pPr>
            <w:r w:rsidRPr="0066431E">
              <w:rPr>
                <w:sz w:val="24"/>
              </w:rPr>
              <w:t>1</w:t>
            </w:r>
          </w:p>
        </w:tc>
        <w:tc>
          <w:tcPr>
            <w:tcW w:w="0" w:type="auto"/>
            <w:vAlign w:val="center"/>
          </w:tcPr>
          <w:p w:rsidR="003441B0" w:rsidRPr="0066431E" w:rsidRDefault="003441B0" w:rsidP="00227AD4">
            <w:pPr>
              <w:pStyle w:val="21"/>
              <w:jc w:val="center"/>
              <w:rPr>
                <w:sz w:val="24"/>
              </w:rPr>
            </w:pPr>
            <w:r w:rsidRPr="0066431E">
              <w:rPr>
                <w:sz w:val="24"/>
              </w:rPr>
              <w:t>2</w:t>
            </w:r>
          </w:p>
        </w:tc>
        <w:tc>
          <w:tcPr>
            <w:tcW w:w="0" w:type="auto"/>
            <w:vAlign w:val="center"/>
          </w:tcPr>
          <w:p w:rsidR="003441B0" w:rsidRPr="0066431E" w:rsidRDefault="003441B0" w:rsidP="00227AD4">
            <w:pPr>
              <w:pStyle w:val="21"/>
              <w:jc w:val="center"/>
              <w:rPr>
                <w:sz w:val="24"/>
              </w:rPr>
            </w:pPr>
            <w:r w:rsidRPr="0066431E">
              <w:rPr>
                <w:sz w:val="24"/>
              </w:rPr>
              <w:t>3</w:t>
            </w:r>
          </w:p>
        </w:tc>
        <w:tc>
          <w:tcPr>
            <w:tcW w:w="0" w:type="auto"/>
            <w:vAlign w:val="center"/>
          </w:tcPr>
          <w:p w:rsidR="003441B0" w:rsidRPr="0066431E" w:rsidRDefault="003441B0" w:rsidP="00227AD4">
            <w:pPr>
              <w:pStyle w:val="21"/>
              <w:jc w:val="center"/>
              <w:rPr>
                <w:sz w:val="24"/>
              </w:rPr>
            </w:pPr>
            <w:r w:rsidRPr="0066431E">
              <w:rPr>
                <w:sz w:val="24"/>
              </w:rPr>
              <w:t>4</w:t>
            </w:r>
          </w:p>
        </w:tc>
        <w:tc>
          <w:tcPr>
            <w:tcW w:w="0" w:type="auto"/>
            <w:vAlign w:val="center"/>
          </w:tcPr>
          <w:p w:rsidR="003441B0" w:rsidRPr="0066431E" w:rsidRDefault="003441B0" w:rsidP="00227AD4">
            <w:pPr>
              <w:pStyle w:val="21"/>
              <w:jc w:val="center"/>
              <w:rPr>
                <w:sz w:val="24"/>
              </w:rPr>
            </w:pPr>
            <w:r w:rsidRPr="0066431E">
              <w:rPr>
                <w:sz w:val="24"/>
              </w:rPr>
              <w:t>5</w:t>
            </w:r>
          </w:p>
        </w:tc>
      </w:tr>
      <w:tr w:rsidR="00003F13" w:rsidRPr="00CC3F2C" w:rsidTr="003266A7">
        <w:trPr>
          <w:trHeight w:val="700"/>
        </w:trPr>
        <w:tc>
          <w:tcPr>
            <w:tcW w:w="0" w:type="auto"/>
          </w:tcPr>
          <w:p w:rsidR="00003F13" w:rsidRPr="00CC3F2C" w:rsidRDefault="00003F13" w:rsidP="00895943">
            <w:pPr>
              <w:pStyle w:val="21"/>
              <w:rPr>
                <w:sz w:val="24"/>
              </w:rPr>
            </w:pPr>
            <w:r w:rsidRPr="00CC3F2C">
              <w:rPr>
                <w:sz w:val="24"/>
              </w:rPr>
              <w:t>Кредиторская задолженность,</w:t>
            </w:r>
          </w:p>
          <w:p w:rsidR="00003F13" w:rsidRPr="00CC3F2C" w:rsidRDefault="00003F13" w:rsidP="00895943">
            <w:pPr>
              <w:pStyle w:val="21"/>
              <w:rPr>
                <w:sz w:val="24"/>
              </w:rPr>
            </w:pPr>
            <w:r w:rsidRPr="00CC3F2C">
              <w:rPr>
                <w:sz w:val="24"/>
              </w:rPr>
              <w:t xml:space="preserve"> всего</w:t>
            </w:r>
          </w:p>
        </w:tc>
        <w:tc>
          <w:tcPr>
            <w:tcW w:w="0" w:type="auto"/>
          </w:tcPr>
          <w:p w:rsidR="00003F13" w:rsidRPr="00CC3F2C" w:rsidRDefault="00003F13" w:rsidP="00BC6004">
            <w:pPr>
              <w:pStyle w:val="21"/>
              <w:jc w:val="right"/>
              <w:rPr>
                <w:b/>
                <w:sz w:val="24"/>
              </w:rPr>
            </w:pPr>
          </w:p>
          <w:p w:rsidR="00003F13" w:rsidRPr="00CC3F2C" w:rsidRDefault="009552C9" w:rsidP="00BC6004">
            <w:pPr>
              <w:pStyle w:val="21"/>
              <w:jc w:val="right"/>
              <w:rPr>
                <w:b/>
                <w:sz w:val="24"/>
              </w:rPr>
            </w:pPr>
            <w:r>
              <w:rPr>
                <w:b/>
                <w:sz w:val="24"/>
              </w:rPr>
              <w:t>21 956</w:t>
            </w:r>
          </w:p>
        </w:tc>
        <w:tc>
          <w:tcPr>
            <w:tcW w:w="0" w:type="auto"/>
            <w:vAlign w:val="center"/>
          </w:tcPr>
          <w:p w:rsidR="00003F13" w:rsidRPr="009552C9" w:rsidRDefault="00003F13" w:rsidP="003266A7">
            <w:pPr>
              <w:pStyle w:val="21"/>
              <w:jc w:val="right"/>
              <w:rPr>
                <w:sz w:val="24"/>
              </w:rPr>
            </w:pPr>
            <w:r w:rsidRPr="009552C9">
              <w:rPr>
                <w:sz w:val="24"/>
              </w:rPr>
              <w:t>299</w:t>
            </w:r>
          </w:p>
        </w:tc>
        <w:tc>
          <w:tcPr>
            <w:tcW w:w="0" w:type="auto"/>
            <w:vAlign w:val="center"/>
          </w:tcPr>
          <w:p w:rsidR="0091550B" w:rsidRPr="009552C9" w:rsidRDefault="00BB7341" w:rsidP="003266A7">
            <w:pPr>
              <w:pStyle w:val="21"/>
              <w:jc w:val="right"/>
              <w:rPr>
                <w:b/>
                <w:sz w:val="24"/>
              </w:rPr>
            </w:pPr>
            <w:r>
              <w:rPr>
                <w:b/>
                <w:sz w:val="24"/>
              </w:rPr>
              <w:t>17 988</w:t>
            </w:r>
          </w:p>
        </w:tc>
        <w:tc>
          <w:tcPr>
            <w:tcW w:w="0" w:type="auto"/>
            <w:vAlign w:val="center"/>
          </w:tcPr>
          <w:p w:rsidR="0091550B" w:rsidRPr="009552C9" w:rsidRDefault="00BB7341" w:rsidP="003266A7">
            <w:pPr>
              <w:pStyle w:val="21"/>
              <w:jc w:val="right"/>
              <w:rPr>
                <w:sz w:val="24"/>
              </w:rPr>
            </w:pPr>
            <w:r>
              <w:rPr>
                <w:sz w:val="24"/>
              </w:rPr>
              <w:t>235</w:t>
            </w:r>
          </w:p>
        </w:tc>
      </w:tr>
      <w:tr w:rsidR="00003F13" w:rsidRPr="00CC3F2C" w:rsidTr="00FF0B18">
        <w:trPr>
          <w:trHeight w:val="708"/>
        </w:trPr>
        <w:tc>
          <w:tcPr>
            <w:tcW w:w="0" w:type="auto"/>
          </w:tcPr>
          <w:p w:rsidR="00003F13" w:rsidRPr="00CC3F2C" w:rsidRDefault="00003F13" w:rsidP="00895943">
            <w:pPr>
              <w:pStyle w:val="21"/>
              <w:rPr>
                <w:sz w:val="24"/>
              </w:rPr>
            </w:pPr>
            <w:r w:rsidRPr="00CC3F2C">
              <w:rPr>
                <w:sz w:val="24"/>
              </w:rPr>
              <w:t>в том числе:</w:t>
            </w:r>
          </w:p>
          <w:p w:rsidR="00003F13" w:rsidRPr="00CC3F2C" w:rsidRDefault="00003F13" w:rsidP="00895943">
            <w:pPr>
              <w:pStyle w:val="21"/>
              <w:rPr>
                <w:sz w:val="24"/>
              </w:rPr>
            </w:pPr>
            <w:r w:rsidRPr="00CC3F2C">
              <w:rPr>
                <w:sz w:val="24"/>
              </w:rPr>
              <w:t>перед поставщиками и подрядчиками</w:t>
            </w:r>
          </w:p>
        </w:tc>
        <w:tc>
          <w:tcPr>
            <w:tcW w:w="0" w:type="auto"/>
          </w:tcPr>
          <w:p w:rsidR="00003F13" w:rsidRPr="00CC3F2C" w:rsidRDefault="00003F13" w:rsidP="00BC6004">
            <w:pPr>
              <w:pStyle w:val="21"/>
              <w:jc w:val="right"/>
              <w:rPr>
                <w:b/>
                <w:sz w:val="24"/>
              </w:rPr>
            </w:pPr>
          </w:p>
          <w:p w:rsidR="00003F13" w:rsidRPr="00CC3F2C" w:rsidRDefault="009552C9" w:rsidP="00BC6004">
            <w:pPr>
              <w:pStyle w:val="21"/>
              <w:jc w:val="right"/>
              <w:rPr>
                <w:b/>
                <w:sz w:val="24"/>
              </w:rPr>
            </w:pPr>
            <w:r>
              <w:rPr>
                <w:b/>
                <w:sz w:val="24"/>
              </w:rPr>
              <w:t>5 016</w:t>
            </w:r>
          </w:p>
        </w:tc>
        <w:tc>
          <w:tcPr>
            <w:tcW w:w="0" w:type="auto"/>
            <w:vAlign w:val="center"/>
          </w:tcPr>
          <w:p w:rsidR="00003F13" w:rsidRPr="009552C9" w:rsidRDefault="00003F13" w:rsidP="003266A7">
            <w:pPr>
              <w:pStyle w:val="21"/>
              <w:jc w:val="right"/>
              <w:rPr>
                <w:sz w:val="24"/>
              </w:rPr>
            </w:pPr>
            <w:r w:rsidRPr="009552C9">
              <w:rPr>
                <w:sz w:val="24"/>
              </w:rPr>
              <w:t>24</w:t>
            </w:r>
          </w:p>
        </w:tc>
        <w:tc>
          <w:tcPr>
            <w:tcW w:w="0" w:type="auto"/>
            <w:vAlign w:val="center"/>
          </w:tcPr>
          <w:p w:rsidR="0091550B" w:rsidRPr="009552C9" w:rsidRDefault="00BB7341" w:rsidP="003266A7">
            <w:pPr>
              <w:pStyle w:val="21"/>
              <w:jc w:val="right"/>
              <w:rPr>
                <w:b/>
                <w:sz w:val="24"/>
              </w:rPr>
            </w:pPr>
            <w:r>
              <w:rPr>
                <w:b/>
                <w:sz w:val="24"/>
              </w:rPr>
              <w:t>6 024</w:t>
            </w:r>
          </w:p>
        </w:tc>
        <w:tc>
          <w:tcPr>
            <w:tcW w:w="0" w:type="auto"/>
            <w:shd w:val="clear" w:color="auto" w:fill="auto"/>
            <w:vAlign w:val="center"/>
          </w:tcPr>
          <w:p w:rsidR="0091550B" w:rsidRPr="00FF0B18" w:rsidRDefault="00FF0B18" w:rsidP="003266A7">
            <w:pPr>
              <w:pStyle w:val="21"/>
              <w:jc w:val="right"/>
              <w:rPr>
                <w:sz w:val="24"/>
              </w:rPr>
            </w:pPr>
            <w:r w:rsidRPr="00FF0B18">
              <w:rPr>
                <w:sz w:val="24"/>
              </w:rPr>
              <w:t>8</w:t>
            </w:r>
          </w:p>
        </w:tc>
      </w:tr>
      <w:tr w:rsidR="00003F13" w:rsidRPr="00CC3F2C" w:rsidTr="00FF0B18">
        <w:trPr>
          <w:trHeight w:val="418"/>
        </w:trPr>
        <w:tc>
          <w:tcPr>
            <w:tcW w:w="0" w:type="auto"/>
          </w:tcPr>
          <w:p w:rsidR="00003F13" w:rsidRPr="00CC3F2C" w:rsidRDefault="00003F13" w:rsidP="00895943">
            <w:pPr>
              <w:pStyle w:val="21"/>
              <w:rPr>
                <w:sz w:val="24"/>
              </w:rPr>
            </w:pPr>
            <w:r w:rsidRPr="00CC3F2C">
              <w:rPr>
                <w:sz w:val="24"/>
              </w:rPr>
              <w:t>по авансам полученным</w:t>
            </w:r>
          </w:p>
        </w:tc>
        <w:tc>
          <w:tcPr>
            <w:tcW w:w="0" w:type="auto"/>
          </w:tcPr>
          <w:p w:rsidR="00003F13" w:rsidRPr="00CC3F2C" w:rsidRDefault="00003F13" w:rsidP="00BC6004">
            <w:pPr>
              <w:pStyle w:val="21"/>
              <w:jc w:val="right"/>
              <w:rPr>
                <w:b/>
                <w:sz w:val="24"/>
              </w:rPr>
            </w:pPr>
            <w:r w:rsidRPr="00CC3F2C">
              <w:rPr>
                <w:b/>
                <w:sz w:val="24"/>
              </w:rPr>
              <w:t>3 234</w:t>
            </w:r>
          </w:p>
        </w:tc>
        <w:tc>
          <w:tcPr>
            <w:tcW w:w="0" w:type="auto"/>
            <w:vAlign w:val="center"/>
          </w:tcPr>
          <w:p w:rsidR="00003F13" w:rsidRPr="009552C9" w:rsidRDefault="00003F13" w:rsidP="003266A7">
            <w:pPr>
              <w:pStyle w:val="21"/>
              <w:jc w:val="right"/>
              <w:rPr>
                <w:sz w:val="24"/>
              </w:rPr>
            </w:pPr>
            <w:r w:rsidRPr="009552C9">
              <w:rPr>
                <w:sz w:val="24"/>
              </w:rPr>
              <w:t>275</w:t>
            </w:r>
          </w:p>
        </w:tc>
        <w:tc>
          <w:tcPr>
            <w:tcW w:w="0" w:type="auto"/>
            <w:vAlign w:val="center"/>
          </w:tcPr>
          <w:p w:rsidR="00003F13" w:rsidRPr="009552C9" w:rsidRDefault="00BB7341" w:rsidP="003266A7">
            <w:pPr>
              <w:pStyle w:val="21"/>
              <w:jc w:val="right"/>
              <w:rPr>
                <w:b/>
                <w:sz w:val="24"/>
              </w:rPr>
            </w:pPr>
            <w:r>
              <w:rPr>
                <w:b/>
                <w:sz w:val="24"/>
              </w:rPr>
              <w:t>1 492</w:t>
            </w:r>
          </w:p>
        </w:tc>
        <w:tc>
          <w:tcPr>
            <w:tcW w:w="0" w:type="auto"/>
            <w:shd w:val="clear" w:color="auto" w:fill="auto"/>
            <w:vAlign w:val="center"/>
          </w:tcPr>
          <w:p w:rsidR="00003F13" w:rsidRPr="00FF0B18" w:rsidRDefault="00FF0B18" w:rsidP="003266A7">
            <w:pPr>
              <w:pStyle w:val="21"/>
              <w:jc w:val="right"/>
              <w:rPr>
                <w:sz w:val="24"/>
              </w:rPr>
            </w:pPr>
            <w:r w:rsidRPr="00FF0B18">
              <w:rPr>
                <w:sz w:val="24"/>
              </w:rPr>
              <w:t>227</w:t>
            </w:r>
          </w:p>
        </w:tc>
      </w:tr>
      <w:tr w:rsidR="00003F13" w:rsidRPr="00CC3F2C" w:rsidTr="003266A7">
        <w:trPr>
          <w:trHeight w:val="423"/>
        </w:trPr>
        <w:tc>
          <w:tcPr>
            <w:tcW w:w="0" w:type="auto"/>
          </w:tcPr>
          <w:p w:rsidR="00003F13" w:rsidRPr="00CC3F2C" w:rsidRDefault="00003F13" w:rsidP="00895943">
            <w:pPr>
              <w:pStyle w:val="21"/>
              <w:rPr>
                <w:sz w:val="24"/>
              </w:rPr>
            </w:pPr>
            <w:r w:rsidRPr="00CC3F2C">
              <w:rPr>
                <w:sz w:val="24"/>
              </w:rPr>
              <w:t>по расчетам по оплате труда</w:t>
            </w:r>
          </w:p>
        </w:tc>
        <w:tc>
          <w:tcPr>
            <w:tcW w:w="0" w:type="auto"/>
          </w:tcPr>
          <w:p w:rsidR="00003F13" w:rsidRPr="00CC3F2C" w:rsidRDefault="00003F13" w:rsidP="00BC6004">
            <w:pPr>
              <w:pStyle w:val="21"/>
              <w:jc w:val="right"/>
              <w:rPr>
                <w:b/>
                <w:sz w:val="24"/>
              </w:rPr>
            </w:pPr>
            <w:r w:rsidRPr="00CC3F2C">
              <w:rPr>
                <w:b/>
                <w:sz w:val="24"/>
              </w:rPr>
              <w:t>3 982</w:t>
            </w:r>
          </w:p>
        </w:tc>
        <w:tc>
          <w:tcPr>
            <w:tcW w:w="0" w:type="auto"/>
            <w:vAlign w:val="center"/>
          </w:tcPr>
          <w:p w:rsidR="00003F13" w:rsidRPr="009552C9" w:rsidRDefault="00003F13" w:rsidP="003266A7">
            <w:pPr>
              <w:pStyle w:val="21"/>
              <w:jc w:val="right"/>
              <w:rPr>
                <w:sz w:val="24"/>
              </w:rPr>
            </w:pPr>
            <w:r w:rsidRPr="009552C9">
              <w:rPr>
                <w:sz w:val="24"/>
              </w:rPr>
              <w:t>-</w:t>
            </w:r>
          </w:p>
        </w:tc>
        <w:tc>
          <w:tcPr>
            <w:tcW w:w="0" w:type="auto"/>
            <w:vAlign w:val="center"/>
          </w:tcPr>
          <w:p w:rsidR="00003F13" w:rsidRPr="009552C9" w:rsidRDefault="00BB7341" w:rsidP="003266A7">
            <w:pPr>
              <w:pStyle w:val="21"/>
              <w:jc w:val="right"/>
              <w:rPr>
                <w:b/>
                <w:sz w:val="24"/>
              </w:rPr>
            </w:pPr>
            <w:r>
              <w:rPr>
                <w:b/>
                <w:sz w:val="24"/>
              </w:rPr>
              <w:t>3 508</w:t>
            </w:r>
          </w:p>
        </w:tc>
        <w:tc>
          <w:tcPr>
            <w:tcW w:w="0" w:type="auto"/>
            <w:vAlign w:val="center"/>
          </w:tcPr>
          <w:p w:rsidR="00003F13" w:rsidRPr="00AC275C" w:rsidRDefault="00BB7341" w:rsidP="003266A7">
            <w:pPr>
              <w:pStyle w:val="21"/>
              <w:jc w:val="right"/>
              <w:rPr>
                <w:sz w:val="24"/>
              </w:rPr>
            </w:pPr>
            <w:r>
              <w:rPr>
                <w:sz w:val="24"/>
              </w:rPr>
              <w:t>-</w:t>
            </w:r>
          </w:p>
        </w:tc>
      </w:tr>
      <w:tr w:rsidR="00003F13" w:rsidRPr="00CC3F2C" w:rsidTr="003266A7">
        <w:trPr>
          <w:trHeight w:val="412"/>
        </w:trPr>
        <w:tc>
          <w:tcPr>
            <w:tcW w:w="0" w:type="auto"/>
          </w:tcPr>
          <w:p w:rsidR="00003F13" w:rsidRPr="00CC3F2C" w:rsidRDefault="00003F13" w:rsidP="00895943">
            <w:pPr>
              <w:pStyle w:val="21"/>
              <w:rPr>
                <w:sz w:val="24"/>
              </w:rPr>
            </w:pPr>
            <w:r w:rsidRPr="00CC3F2C">
              <w:rPr>
                <w:sz w:val="24"/>
              </w:rPr>
              <w:t>по расчетам с учредителями</w:t>
            </w:r>
          </w:p>
        </w:tc>
        <w:tc>
          <w:tcPr>
            <w:tcW w:w="0" w:type="auto"/>
          </w:tcPr>
          <w:p w:rsidR="00003F13" w:rsidRPr="00CC3F2C" w:rsidRDefault="00003F13" w:rsidP="00BC6004">
            <w:pPr>
              <w:jc w:val="right"/>
              <w:rPr>
                <w:b/>
              </w:rPr>
            </w:pPr>
            <w:r w:rsidRPr="00CC3F2C">
              <w:rPr>
                <w:b/>
              </w:rPr>
              <w:t>5</w:t>
            </w:r>
          </w:p>
        </w:tc>
        <w:tc>
          <w:tcPr>
            <w:tcW w:w="0" w:type="auto"/>
            <w:vAlign w:val="center"/>
          </w:tcPr>
          <w:p w:rsidR="00003F13" w:rsidRPr="009552C9" w:rsidRDefault="00003F13" w:rsidP="003266A7">
            <w:pPr>
              <w:pStyle w:val="21"/>
              <w:jc w:val="right"/>
              <w:rPr>
                <w:sz w:val="24"/>
              </w:rPr>
            </w:pPr>
            <w:r w:rsidRPr="009552C9">
              <w:rPr>
                <w:sz w:val="24"/>
              </w:rPr>
              <w:t>-</w:t>
            </w:r>
          </w:p>
        </w:tc>
        <w:tc>
          <w:tcPr>
            <w:tcW w:w="0" w:type="auto"/>
            <w:vAlign w:val="center"/>
          </w:tcPr>
          <w:p w:rsidR="00003F13" w:rsidRPr="009552C9" w:rsidRDefault="00BB7341" w:rsidP="003266A7">
            <w:pPr>
              <w:jc w:val="right"/>
              <w:rPr>
                <w:b/>
              </w:rPr>
            </w:pPr>
            <w:r>
              <w:rPr>
                <w:b/>
              </w:rPr>
              <w:t>7</w:t>
            </w:r>
          </w:p>
        </w:tc>
        <w:tc>
          <w:tcPr>
            <w:tcW w:w="0" w:type="auto"/>
            <w:vAlign w:val="center"/>
          </w:tcPr>
          <w:p w:rsidR="00003F13" w:rsidRPr="00AC275C" w:rsidRDefault="00BB7341" w:rsidP="003266A7">
            <w:pPr>
              <w:pStyle w:val="21"/>
              <w:jc w:val="right"/>
              <w:rPr>
                <w:sz w:val="24"/>
              </w:rPr>
            </w:pPr>
            <w:r>
              <w:rPr>
                <w:sz w:val="24"/>
              </w:rPr>
              <w:t>-</w:t>
            </w:r>
          </w:p>
        </w:tc>
      </w:tr>
      <w:tr w:rsidR="00003F13" w:rsidRPr="00CC3F2C" w:rsidTr="003266A7">
        <w:trPr>
          <w:trHeight w:val="417"/>
        </w:trPr>
        <w:tc>
          <w:tcPr>
            <w:tcW w:w="0" w:type="auto"/>
          </w:tcPr>
          <w:p w:rsidR="00003F13" w:rsidRPr="00CC3F2C" w:rsidRDefault="00003F13" w:rsidP="00895943">
            <w:pPr>
              <w:pStyle w:val="21"/>
              <w:rPr>
                <w:sz w:val="24"/>
              </w:rPr>
            </w:pPr>
            <w:r w:rsidRPr="00CC3F2C">
              <w:rPr>
                <w:sz w:val="24"/>
              </w:rPr>
              <w:t>по расчетам по налогам и сборам</w:t>
            </w:r>
          </w:p>
        </w:tc>
        <w:tc>
          <w:tcPr>
            <w:tcW w:w="0" w:type="auto"/>
          </w:tcPr>
          <w:p w:rsidR="00003F13" w:rsidRPr="00CC3F2C" w:rsidRDefault="009552C9" w:rsidP="00BC6004">
            <w:pPr>
              <w:pStyle w:val="21"/>
              <w:jc w:val="right"/>
              <w:rPr>
                <w:b/>
                <w:sz w:val="24"/>
              </w:rPr>
            </w:pPr>
            <w:r>
              <w:rPr>
                <w:b/>
                <w:sz w:val="24"/>
              </w:rPr>
              <w:t>7 315</w:t>
            </w:r>
          </w:p>
        </w:tc>
        <w:tc>
          <w:tcPr>
            <w:tcW w:w="0" w:type="auto"/>
            <w:vAlign w:val="center"/>
          </w:tcPr>
          <w:p w:rsidR="00003F13" w:rsidRPr="009552C9" w:rsidRDefault="00003F13" w:rsidP="003266A7">
            <w:pPr>
              <w:pStyle w:val="21"/>
              <w:jc w:val="right"/>
              <w:rPr>
                <w:sz w:val="24"/>
              </w:rPr>
            </w:pPr>
            <w:r w:rsidRPr="009552C9">
              <w:rPr>
                <w:sz w:val="24"/>
              </w:rPr>
              <w:t>-</w:t>
            </w:r>
          </w:p>
        </w:tc>
        <w:tc>
          <w:tcPr>
            <w:tcW w:w="0" w:type="auto"/>
            <w:vAlign w:val="center"/>
          </w:tcPr>
          <w:p w:rsidR="00003F13" w:rsidRPr="009552C9" w:rsidRDefault="00BB7341" w:rsidP="003266A7">
            <w:pPr>
              <w:pStyle w:val="21"/>
              <w:jc w:val="right"/>
              <w:rPr>
                <w:b/>
                <w:sz w:val="24"/>
              </w:rPr>
            </w:pPr>
            <w:r>
              <w:rPr>
                <w:b/>
                <w:sz w:val="24"/>
              </w:rPr>
              <w:t>3 142</w:t>
            </w:r>
          </w:p>
        </w:tc>
        <w:tc>
          <w:tcPr>
            <w:tcW w:w="0" w:type="auto"/>
            <w:vAlign w:val="center"/>
          </w:tcPr>
          <w:p w:rsidR="00003F13" w:rsidRPr="00AC275C" w:rsidRDefault="00BB7341" w:rsidP="003266A7">
            <w:pPr>
              <w:pStyle w:val="21"/>
              <w:jc w:val="right"/>
              <w:rPr>
                <w:sz w:val="24"/>
              </w:rPr>
            </w:pPr>
            <w:r>
              <w:rPr>
                <w:sz w:val="24"/>
              </w:rPr>
              <w:t>-</w:t>
            </w:r>
          </w:p>
        </w:tc>
      </w:tr>
      <w:tr w:rsidR="00003F13" w:rsidRPr="00CC3F2C" w:rsidTr="003266A7">
        <w:trPr>
          <w:trHeight w:val="704"/>
        </w:trPr>
        <w:tc>
          <w:tcPr>
            <w:tcW w:w="0" w:type="auto"/>
          </w:tcPr>
          <w:p w:rsidR="00003F13" w:rsidRPr="00CC3F2C" w:rsidRDefault="00003F13" w:rsidP="00895943">
            <w:pPr>
              <w:pStyle w:val="21"/>
              <w:rPr>
                <w:sz w:val="24"/>
              </w:rPr>
            </w:pPr>
            <w:r w:rsidRPr="00CC3F2C">
              <w:rPr>
                <w:sz w:val="24"/>
              </w:rPr>
              <w:t xml:space="preserve">по расчетам по </w:t>
            </w:r>
            <w:proofErr w:type="gramStart"/>
            <w:r w:rsidRPr="00CC3F2C">
              <w:rPr>
                <w:sz w:val="24"/>
              </w:rPr>
              <w:t>социальному</w:t>
            </w:r>
            <w:proofErr w:type="gramEnd"/>
            <w:r w:rsidRPr="00CC3F2C">
              <w:rPr>
                <w:sz w:val="24"/>
              </w:rPr>
              <w:t xml:space="preserve"> </w:t>
            </w:r>
          </w:p>
          <w:p w:rsidR="00003F13" w:rsidRPr="00CC3F2C" w:rsidRDefault="00003F13" w:rsidP="00895943">
            <w:pPr>
              <w:pStyle w:val="21"/>
              <w:rPr>
                <w:sz w:val="24"/>
              </w:rPr>
            </w:pPr>
            <w:r w:rsidRPr="00CC3F2C">
              <w:rPr>
                <w:sz w:val="24"/>
              </w:rPr>
              <w:t xml:space="preserve">страхованию и обеспечению </w:t>
            </w:r>
          </w:p>
        </w:tc>
        <w:tc>
          <w:tcPr>
            <w:tcW w:w="0" w:type="auto"/>
          </w:tcPr>
          <w:p w:rsidR="0091550B" w:rsidRDefault="0091550B" w:rsidP="00BC6004">
            <w:pPr>
              <w:pStyle w:val="21"/>
              <w:jc w:val="right"/>
              <w:rPr>
                <w:b/>
                <w:sz w:val="24"/>
              </w:rPr>
            </w:pPr>
          </w:p>
          <w:p w:rsidR="00003F13" w:rsidRPr="00CC3F2C" w:rsidRDefault="00003F13" w:rsidP="00BC6004">
            <w:pPr>
              <w:pStyle w:val="21"/>
              <w:jc w:val="right"/>
              <w:rPr>
                <w:b/>
                <w:sz w:val="24"/>
              </w:rPr>
            </w:pPr>
            <w:r w:rsidRPr="00CC3F2C">
              <w:rPr>
                <w:b/>
                <w:sz w:val="24"/>
              </w:rPr>
              <w:t>1 495</w:t>
            </w:r>
          </w:p>
        </w:tc>
        <w:tc>
          <w:tcPr>
            <w:tcW w:w="0" w:type="auto"/>
            <w:vAlign w:val="center"/>
          </w:tcPr>
          <w:p w:rsidR="00003F13" w:rsidRPr="009552C9" w:rsidRDefault="00003F13" w:rsidP="003266A7">
            <w:pPr>
              <w:pStyle w:val="21"/>
              <w:jc w:val="right"/>
              <w:rPr>
                <w:sz w:val="24"/>
              </w:rPr>
            </w:pPr>
            <w:r w:rsidRPr="009552C9">
              <w:rPr>
                <w:sz w:val="24"/>
              </w:rPr>
              <w:t>-</w:t>
            </w:r>
          </w:p>
        </w:tc>
        <w:tc>
          <w:tcPr>
            <w:tcW w:w="0" w:type="auto"/>
            <w:vAlign w:val="center"/>
          </w:tcPr>
          <w:p w:rsidR="0091550B" w:rsidRPr="009552C9" w:rsidRDefault="00BB7341" w:rsidP="003266A7">
            <w:pPr>
              <w:pStyle w:val="21"/>
              <w:jc w:val="right"/>
              <w:rPr>
                <w:b/>
                <w:sz w:val="24"/>
              </w:rPr>
            </w:pPr>
            <w:r>
              <w:rPr>
                <w:b/>
                <w:sz w:val="24"/>
              </w:rPr>
              <w:t>1 310</w:t>
            </w:r>
          </w:p>
        </w:tc>
        <w:tc>
          <w:tcPr>
            <w:tcW w:w="0" w:type="auto"/>
            <w:vAlign w:val="center"/>
          </w:tcPr>
          <w:p w:rsidR="00003F13" w:rsidRPr="00AC275C" w:rsidRDefault="00BB7341" w:rsidP="003266A7">
            <w:pPr>
              <w:pStyle w:val="21"/>
              <w:jc w:val="right"/>
              <w:rPr>
                <w:sz w:val="24"/>
              </w:rPr>
            </w:pPr>
            <w:r>
              <w:rPr>
                <w:sz w:val="24"/>
              </w:rPr>
              <w:t>-</w:t>
            </w:r>
          </w:p>
        </w:tc>
      </w:tr>
      <w:tr w:rsidR="00003F13" w:rsidRPr="00CC3F2C" w:rsidTr="003266A7">
        <w:trPr>
          <w:trHeight w:val="428"/>
        </w:trPr>
        <w:tc>
          <w:tcPr>
            <w:tcW w:w="0" w:type="auto"/>
          </w:tcPr>
          <w:p w:rsidR="00003F13" w:rsidRPr="00CC3F2C" w:rsidRDefault="00003F13" w:rsidP="00895943">
            <w:pPr>
              <w:pStyle w:val="21"/>
              <w:rPr>
                <w:sz w:val="24"/>
              </w:rPr>
            </w:pPr>
            <w:r w:rsidRPr="00CC3F2C">
              <w:rPr>
                <w:sz w:val="24"/>
              </w:rPr>
              <w:t>по лизинговым платежам</w:t>
            </w:r>
          </w:p>
        </w:tc>
        <w:tc>
          <w:tcPr>
            <w:tcW w:w="0" w:type="auto"/>
          </w:tcPr>
          <w:p w:rsidR="00003F13" w:rsidRPr="00CC3F2C" w:rsidRDefault="00003F13" w:rsidP="00BC6004">
            <w:pPr>
              <w:pStyle w:val="21"/>
              <w:jc w:val="right"/>
              <w:rPr>
                <w:b/>
                <w:sz w:val="24"/>
              </w:rPr>
            </w:pPr>
            <w:r w:rsidRPr="00CC3F2C">
              <w:rPr>
                <w:b/>
                <w:sz w:val="24"/>
              </w:rPr>
              <w:t>-</w:t>
            </w:r>
          </w:p>
        </w:tc>
        <w:tc>
          <w:tcPr>
            <w:tcW w:w="0" w:type="auto"/>
            <w:vAlign w:val="center"/>
          </w:tcPr>
          <w:p w:rsidR="00003F13" w:rsidRPr="009552C9" w:rsidRDefault="00003F13" w:rsidP="003266A7">
            <w:pPr>
              <w:pStyle w:val="21"/>
              <w:jc w:val="right"/>
              <w:rPr>
                <w:sz w:val="24"/>
              </w:rPr>
            </w:pPr>
            <w:r w:rsidRPr="009552C9">
              <w:rPr>
                <w:sz w:val="24"/>
              </w:rPr>
              <w:t>-</w:t>
            </w:r>
          </w:p>
        </w:tc>
        <w:tc>
          <w:tcPr>
            <w:tcW w:w="0" w:type="auto"/>
            <w:vAlign w:val="center"/>
          </w:tcPr>
          <w:p w:rsidR="00003F13" w:rsidRPr="009552C9" w:rsidRDefault="00BB7341" w:rsidP="003266A7">
            <w:pPr>
              <w:pStyle w:val="21"/>
              <w:jc w:val="right"/>
              <w:rPr>
                <w:b/>
                <w:sz w:val="24"/>
              </w:rPr>
            </w:pPr>
            <w:r>
              <w:rPr>
                <w:b/>
                <w:sz w:val="24"/>
              </w:rPr>
              <w:t>-</w:t>
            </w:r>
          </w:p>
        </w:tc>
        <w:tc>
          <w:tcPr>
            <w:tcW w:w="0" w:type="auto"/>
            <w:vAlign w:val="center"/>
          </w:tcPr>
          <w:p w:rsidR="00003F13" w:rsidRPr="00AC275C" w:rsidRDefault="00BB7341" w:rsidP="003266A7">
            <w:pPr>
              <w:pStyle w:val="21"/>
              <w:jc w:val="right"/>
              <w:rPr>
                <w:sz w:val="24"/>
              </w:rPr>
            </w:pPr>
            <w:r>
              <w:rPr>
                <w:sz w:val="24"/>
              </w:rPr>
              <w:t>-</w:t>
            </w:r>
          </w:p>
        </w:tc>
      </w:tr>
      <w:tr w:rsidR="00003F13" w:rsidRPr="00CC3F2C" w:rsidTr="003266A7">
        <w:trPr>
          <w:trHeight w:val="419"/>
        </w:trPr>
        <w:tc>
          <w:tcPr>
            <w:tcW w:w="0" w:type="auto"/>
          </w:tcPr>
          <w:p w:rsidR="00003F13" w:rsidRPr="00CC3F2C" w:rsidRDefault="00003F13" w:rsidP="00895943">
            <w:pPr>
              <w:pStyle w:val="21"/>
              <w:rPr>
                <w:sz w:val="24"/>
              </w:rPr>
            </w:pPr>
            <w:r w:rsidRPr="00CC3F2C">
              <w:rPr>
                <w:sz w:val="24"/>
              </w:rPr>
              <w:t>по расчетам с прочими кредиторами</w:t>
            </w:r>
          </w:p>
        </w:tc>
        <w:tc>
          <w:tcPr>
            <w:tcW w:w="0" w:type="auto"/>
          </w:tcPr>
          <w:p w:rsidR="00003F13" w:rsidRPr="00CC3F2C" w:rsidRDefault="009552C9" w:rsidP="00BC6004">
            <w:pPr>
              <w:pStyle w:val="21"/>
              <w:jc w:val="right"/>
              <w:rPr>
                <w:b/>
                <w:sz w:val="24"/>
              </w:rPr>
            </w:pPr>
            <w:r>
              <w:rPr>
                <w:b/>
                <w:sz w:val="24"/>
              </w:rPr>
              <w:t>909</w:t>
            </w:r>
          </w:p>
        </w:tc>
        <w:tc>
          <w:tcPr>
            <w:tcW w:w="0" w:type="auto"/>
            <w:vAlign w:val="center"/>
          </w:tcPr>
          <w:p w:rsidR="00003F13" w:rsidRPr="00CC3F2C" w:rsidRDefault="00003F13" w:rsidP="003266A7">
            <w:pPr>
              <w:pStyle w:val="21"/>
              <w:jc w:val="right"/>
              <w:rPr>
                <w:sz w:val="24"/>
              </w:rPr>
            </w:pPr>
            <w:r w:rsidRPr="00CC3F2C">
              <w:rPr>
                <w:sz w:val="24"/>
              </w:rPr>
              <w:t>-</w:t>
            </w:r>
          </w:p>
        </w:tc>
        <w:tc>
          <w:tcPr>
            <w:tcW w:w="0" w:type="auto"/>
            <w:vAlign w:val="center"/>
          </w:tcPr>
          <w:p w:rsidR="00003F13" w:rsidRPr="00CC3F2C" w:rsidRDefault="00BB7341" w:rsidP="003266A7">
            <w:pPr>
              <w:pStyle w:val="21"/>
              <w:jc w:val="right"/>
              <w:rPr>
                <w:b/>
                <w:sz w:val="24"/>
              </w:rPr>
            </w:pPr>
            <w:r>
              <w:rPr>
                <w:b/>
                <w:sz w:val="24"/>
              </w:rPr>
              <w:t>2 505</w:t>
            </w:r>
          </w:p>
        </w:tc>
        <w:tc>
          <w:tcPr>
            <w:tcW w:w="0" w:type="auto"/>
            <w:vAlign w:val="center"/>
          </w:tcPr>
          <w:p w:rsidR="00003F13" w:rsidRPr="00AC275C" w:rsidRDefault="00BB7341" w:rsidP="003266A7">
            <w:pPr>
              <w:pStyle w:val="21"/>
              <w:jc w:val="right"/>
              <w:rPr>
                <w:sz w:val="24"/>
              </w:rPr>
            </w:pPr>
            <w:r>
              <w:rPr>
                <w:sz w:val="24"/>
              </w:rPr>
              <w:t>-</w:t>
            </w:r>
          </w:p>
        </w:tc>
      </w:tr>
    </w:tbl>
    <w:p w:rsidR="00CA5901" w:rsidRPr="00A76979" w:rsidRDefault="00AA3A41" w:rsidP="00A76979">
      <w:pPr>
        <w:tabs>
          <w:tab w:val="left" w:pos="0"/>
        </w:tabs>
        <w:spacing w:before="120"/>
        <w:jc w:val="both"/>
        <w:rPr>
          <w:b/>
          <w:sz w:val="28"/>
          <w:szCs w:val="28"/>
        </w:rPr>
      </w:pPr>
      <w:r w:rsidRPr="00A76979">
        <w:rPr>
          <w:sz w:val="28"/>
          <w:szCs w:val="28"/>
        </w:rPr>
        <w:tab/>
      </w:r>
      <w:r w:rsidR="00CA5901" w:rsidRPr="00A76979">
        <w:rPr>
          <w:sz w:val="28"/>
          <w:szCs w:val="28"/>
        </w:rPr>
        <w:t xml:space="preserve">Информация об открытых кредитных договорах, аккредитивах в </w:t>
      </w:r>
      <w:r w:rsidR="00CA5901" w:rsidRPr="00A76979">
        <w:rPr>
          <w:sz w:val="28"/>
          <w:szCs w:val="28"/>
        </w:rPr>
        <w:br/>
        <w:t>ОАО «</w:t>
      </w:r>
      <w:proofErr w:type="spellStart"/>
      <w:r w:rsidR="00CA5901" w:rsidRPr="00A76979">
        <w:rPr>
          <w:sz w:val="28"/>
          <w:szCs w:val="28"/>
        </w:rPr>
        <w:t>Мозырьсоль</w:t>
      </w:r>
      <w:proofErr w:type="spellEnd"/>
      <w:r w:rsidR="00CA5901" w:rsidRPr="00A76979">
        <w:rPr>
          <w:sz w:val="28"/>
          <w:szCs w:val="28"/>
        </w:rPr>
        <w:t xml:space="preserve">» по состоянию на 31.12.2025 </w:t>
      </w:r>
      <w:r w:rsidR="00CA5901" w:rsidRPr="00A76979">
        <w:rPr>
          <w:b/>
          <w:sz w:val="28"/>
          <w:szCs w:val="28"/>
        </w:rPr>
        <w:t>не публикуется (Положение от 26.07.2021 года «О коммерческой тайне ОАО «</w:t>
      </w:r>
      <w:proofErr w:type="spellStart"/>
      <w:r w:rsidR="00CA5901" w:rsidRPr="00A76979">
        <w:rPr>
          <w:b/>
          <w:sz w:val="28"/>
          <w:szCs w:val="28"/>
        </w:rPr>
        <w:t>Мозыьсоль</w:t>
      </w:r>
      <w:proofErr w:type="spellEnd"/>
      <w:r w:rsidR="00CA5901" w:rsidRPr="00A76979">
        <w:rPr>
          <w:b/>
          <w:sz w:val="28"/>
          <w:szCs w:val="28"/>
        </w:rPr>
        <w:t>»).</w:t>
      </w:r>
    </w:p>
    <w:p w:rsidR="00CA30B1" w:rsidRPr="00D95AFD" w:rsidRDefault="00CA30B1" w:rsidP="003403C1">
      <w:pPr>
        <w:ind w:firstLine="720"/>
        <w:jc w:val="both"/>
        <w:rPr>
          <w:sz w:val="28"/>
          <w:szCs w:val="28"/>
        </w:rPr>
      </w:pPr>
      <w:r w:rsidRPr="00D95AFD">
        <w:rPr>
          <w:sz w:val="28"/>
          <w:szCs w:val="28"/>
        </w:rPr>
        <w:t xml:space="preserve">За </w:t>
      </w:r>
      <w:r w:rsidR="00341A0C" w:rsidRPr="00D95AFD">
        <w:rPr>
          <w:sz w:val="28"/>
          <w:szCs w:val="28"/>
        </w:rPr>
        <w:t>12</w:t>
      </w:r>
      <w:r w:rsidR="0099667E" w:rsidRPr="00D95AFD">
        <w:rPr>
          <w:sz w:val="28"/>
          <w:szCs w:val="28"/>
        </w:rPr>
        <w:t xml:space="preserve"> </w:t>
      </w:r>
      <w:r w:rsidR="00D30FE5" w:rsidRPr="00D95AFD">
        <w:rPr>
          <w:sz w:val="28"/>
          <w:szCs w:val="28"/>
        </w:rPr>
        <w:t>месяцев</w:t>
      </w:r>
      <w:r w:rsidR="0099667E" w:rsidRPr="00D95AFD">
        <w:rPr>
          <w:sz w:val="28"/>
          <w:szCs w:val="28"/>
        </w:rPr>
        <w:t xml:space="preserve"> </w:t>
      </w:r>
      <w:r w:rsidRPr="00D95AFD">
        <w:rPr>
          <w:sz w:val="28"/>
          <w:szCs w:val="28"/>
        </w:rPr>
        <w:t>202</w:t>
      </w:r>
      <w:r w:rsidR="0099667E" w:rsidRPr="00D95AFD">
        <w:rPr>
          <w:sz w:val="28"/>
          <w:szCs w:val="28"/>
        </w:rPr>
        <w:t>5</w:t>
      </w:r>
      <w:r w:rsidRPr="00D95AFD">
        <w:rPr>
          <w:sz w:val="28"/>
          <w:szCs w:val="28"/>
        </w:rPr>
        <w:t xml:space="preserve"> год</w:t>
      </w:r>
      <w:r w:rsidR="0099667E" w:rsidRPr="00D95AFD">
        <w:rPr>
          <w:sz w:val="28"/>
          <w:szCs w:val="28"/>
        </w:rPr>
        <w:t>а</w:t>
      </w:r>
      <w:r w:rsidRPr="00D95AFD">
        <w:rPr>
          <w:sz w:val="28"/>
          <w:szCs w:val="28"/>
        </w:rPr>
        <w:t xml:space="preserve"> возник</w:t>
      </w:r>
      <w:r w:rsidR="00B9642F" w:rsidRPr="00D95AFD">
        <w:rPr>
          <w:sz w:val="28"/>
          <w:szCs w:val="28"/>
        </w:rPr>
        <w:t>а</w:t>
      </w:r>
      <w:r w:rsidRPr="00D95AFD">
        <w:rPr>
          <w:sz w:val="28"/>
          <w:szCs w:val="28"/>
        </w:rPr>
        <w:t xml:space="preserve">ли налогооблагаемые временные разницы по </w:t>
      </w:r>
      <w:r w:rsidR="00760C39" w:rsidRPr="00D95AFD">
        <w:rPr>
          <w:sz w:val="28"/>
          <w:szCs w:val="28"/>
        </w:rPr>
        <w:t>неустойкам (штрафы</w:t>
      </w:r>
      <w:r w:rsidRPr="00D95AFD">
        <w:rPr>
          <w:sz w:val="28"/>
          <w:szCs w:val="28"/>
        </w:rPr>
        <w:t>,</w:t>
      </w:r>
      <w:r w:rsidR="00760C39" w:rsidRPr="00D95AFD">
        <w:rPr>
          <w:sz w:val="28"/>
          <w:szCs w:val="28"/>
        </w:rPr>
        <w:t xml:space="preserve"> пени)</w:t>
      </w:r>
      <w:r w:rsidRPr="00D95AFD">
        <w:rPr>
          <w:sz w:val="28"/>
          <w:szCs w:val="28"/>
        </w:rPr>
        <w:t xml:space="preserve"> присужденным к уплате на основании решения хозяйственного суда, которые повлекли корректировку налога на прибыль в сторону у</w:t>
      </w:r>
      <w:r w:rsidR="00F60F80" w:rsidRPr="00D95AFD">
        <w:rPr>
          <w:sz w:val="28"/>
          <w:szCs w:val="28"/>
        </w:rPr>
        <w:t>величения</w:t>
      </w:r>
      <w:r w:rsidRPr="00D95AFD">
        <w:rPr>
          <w:sz w:val="28"/>
          <w:szCs w:val="28"/>
        </w:rPr>
        <w:t xml:space="preserve">. </w:t>
      </w:r>
      <w:r w:rsidR="003441B0" w:rsidRPr="00D95AFD">
        <w:rPr>
          <w:sz w:val="28"/>
          <w:szCs w:val="28"/>
        </w:rPr>
        <w:t xml:space="preserve">За </w:t>
      </w:r>
      <w:r w:rsidR="00916A05" w:rsidRPr="00D95AFD">
        <w:rPr>
          <w:sz w:val="28"/>
          <w:szCs w:val="28"/>
        </w:rPr>
        <w:t>12</w:t>
      </w:r>
      <w:r w:rsidR="0099667E" w:rsidRPr="00D95AFD">
        <w:rPr>
          <w:sz w:val="28"/>
          <w:szCs w:val="28"/>
        </w:rPr>
        <w:t xml:space="preserve"> </w:t>
      </w:r>
      <w:r w:rsidR="005C7DC2" w:rsidRPr="00D95AFD">
        <w:rPr>
          <w:sz w:val="28"/>
          <w:szCs w:val="28"/>
        </w:rPr>
        <w:t>месяцев</w:t>
      </w:r>
      <w:r w:rsidR="0099667E" w:rsidRPr="00D95AFD">
        <w:rPr>
          <w:sz w:val="28"/>
          <w:szCs w:val="28"/>
        </w:rPr>
        <w:t xml:space="preserve"> </w:t>
      </w:r>
      <w:r w:rsidR="003441B0" w:rsidRPr="00D95AFD">
        <w:rPr>
          <w:sz w:val="28"/>
          <w:szCs w:val="28"/>
        </w:rPr>
        <w:t>202</w:t>
      </w:r>
      <w:r w:rsidR="0099667E" w:rsidRPr="00D95AFD">
        <w:rPr>
          <w:sz w:val="28"/>
          <w:szCs w:val="28"/>
        </w:rPr>
        <w:t>5</w:t>
      </w:r>
      <w:r w:rsidR="003441B0" w:rsidRPr="00D95AFD">
        <w:rPr>
          <w:sz w:val="28"/>
          <w:szCs w:val="28"/>
        </w:rPr>
        <w:t xml:space="preserve"> год</w:t>
      </w:r>
      <w:r w:rsidR="0099667E" w:rsidRPr="00D95AFD">
        <w:rPr>
          <w:sz w:val="28"/>
          <w:szCs w:val="28"/>
        </w:rPr>
        <w:t>а</w:t>
      </w:r>
      <w:r w:rsidR="003441B0" w:rsidRPr="00D95AFD">
        <w:rPr>
          <w:sz w:val="28"/>
          <w:szCs w:val="28"/>
        </w:rPr>
        <w:t xml:space="preserve"> начисл</w:t>
      </w:r>
      <w:r w:rsidR="003824CF" w:rsidRPr="00D95AFD">
        <w:rPr>
          <w:sz w:val="28"/>
          <w:szCs w:val="28"/>
        </w:rPr>
        <w:t>ени</w:t>
      </w:r>
      <w:r w:rsidR="00FE7F28" w:rsidRPr="00D95AFD">
        <w:rPr>
          <w:sz w:val="28"/>
          <w:szCs w:val="28"/>
        </w:rPr>
        <w:t>е</w:t>
      </w:r>
      <w:r w:rsidR="003824CF" w:rsidRPr="00D95AFD">
        <w:rPr>
          <w:sz w:val="28"/>
          <w:szCs w:val="28"/>
        </w:rPr>
        <w:t xml:space="preserve"> отложенных налоговых обязательств</w:t>
      </w:r>
      <w:r w:rsidR="00FE7F28" w:rsidRPr="00D95AFD">
        <w:rPr>
          <w:sz w:val="28"/>
          <w:szCs w:val="28"/>
        </w:rPr>
        <w:t xml:space="preserve"> составило </w:t>
      </w:r>
      <w:r w:rsidR="00D95AFD" w:rsidRPr="00D95AFD">
        <w:rPr>
          <w:sz w:val="28"/>
          <w:szCs w:val="28"/>
        </w:rPr>
        <w:t>27 514,12</w:t>
      </w:r>
      <w:r w:rsidR="003403C1" w:rsidRPr="00D95AFD">
        <w:rPr>
          <w:sz w:val="28"/>
          <w:szCs w:val="28"/>
        </w:rPr>
        <w:t xml:space="preserve"> </w:t>
      </w:r>
      <w:r w:rsidR="00FE7F28" w:rsidRPr="00D95AFD">
        <w:rPr>
          <w:sz w:val="28"/>
          <w:szCs w:val="28"/>
        </w:rPr>
        <w:t>руб</w:t>
      </w:r>
      <w:r w:rsidR="00B9642F" w:rsidRPr="00D95AFD">
        <w:rPr>
          <w:sz w:val="28"/>
          <w:szCs w:val="28"/>
        </w:rPr>
        <w:t>лей и</w:t>
      </w:r>
      <w:r w:rsidR="003403C1" w:rsidRPr="00D95AFD">
        <w:rPr>
          <w:sz w:val="28"/>
          <w:szCs w:val="28"/>
        </w:rPr>
        <w:t xml:space="preserve"> </w:t>
      </w:r>
      <w:r w:rsidRPr="00D95AFD">
        <w:rPr>
          <w:sz w:val="28"/>
          <w:szCs w:val="28"/>
        </w:rPr>
        <w:t>начислен</w:t>
      </w:r>
      <w:r w:rsidR="00B9642F" w:rsidRPr="00D95AFD">
        <w:rPr>
          <w:sz w:val="28"/>
          <w:szCs w:val="28"/>
        </w:rPr>
        <w:t>ие</w:t>
      </w:r>
      <w:r w:rsidRPr="00D95AFD">
        <w:rPr>
          <w:sz w:val="28"/>
          <w:szCs w:val="28"/>
        </w:rPr>
        <w:t xml:space="preserve"> ОНО</w:t>
      </w:r>
      <w:r w:rsidR="00B9642F" w:rsidRPr="00D95AFD">
        <w:rPr>
          <w:sz w:val="28"/>
          <w:szCs w:val="28"/>
        </w:rPr>
        <w:t xml:space="preserve"> составило </w:t>
      </w:r>
      <w:r w:rsidR="00D95AFD" w:rsidRPr="00D95AFD">
        <w:rPr>
          <w:sz w:val="28"/>
          <w:szCs w:val="28"/>
        </w:rPr>
        <w:t>6 878,53</w:t>
      </w:r>
      <w:r w:rsidRPr="00D95AFD">
        <w:rPr>
          <w:sz w:val="28"/>
          <w:szCs w:val="28"/>
        </w:rPr>
        <w:t xml:space="preserve"> рублей. </w:t>
      </w:r>
      <w:r w:rsidR="00D175BC" w:rsidRPr="00D95AFD">
        <w:rPr>
          <w:sz w:val="28"/>
          <w:szCs w:val="28"/>
        </w:rPr>
        <w:t>З</w:t>
      </w:r>
      <w:r w:rsidRPr="00D95AFD">
        <w:rPr>
          <w:sz w:val="28"/>
          <w:szCs w:val="28"/>
        </w:rPr>
        <w:t>а указанный период было</w:t>
      </w:r>
      <w:r w:rsidR="00D175BC" w:rsidRPr="00D95AFD">
        <w:rPr>
          <w:sz w:val="28"/>
          <w:szCs w:val="28"/>
        </w:rPr>
        <w:t xml:space="preserve"> погашено обязательств на сумму </w:t>
      </w:r>
      <w:r w:rsidR="00D95AFD" w:rsidRPr="00D95AFD">
        <w:rPr>
          <w:sz w:val="28"/>
          <w:szCs w:val="28"/>
        </w:rPr>
        <w:t>2 182,60</w:t>
      </w:r>
      <w:r w:rsidR="00D175BC" w:rsidRPr="00D95AFD">
        <w:rPr>
          <w:sz w:val="28"/>
          <w:szCs w:val="28"/>
        </w:rPr>
        <w:t xml:space="preserve"> рублей</w:t>
      </w:r>
      <w:r w:rsidRPr="00D95AFD">
        <w:rPr>
          <w:sz w:val="28"/>
          <w:szCs w:val="28"/>
        </w:rPr>
        <w:t>.</w:t>
      </w:r>
    </w:p>
    <w:p w:rsidR="00FE7F28" w:rsidRPr="00D95AFD" w:rsidRDefault="00FE7F28" w:rsidP="003403C1">
      <w:pPr>
        <w:ind w:firstLine="720"/>
        <w:jc w:val="both"/>
        <w:rPr>
          <w:sz w:val="28"/>
          <w:szCs w:val="28"/>
        </w:rPr>
      </w:pPr>
      <w:r w:rsidRPr="00D95AFD">
        <w:rPr>
          <w:sz w:val="28"/>
          <w:szCs w:val="28"/>
        </w:rPr>
        <w:t xml:space="preserve">Вычитаемые временные разницы по безвозмездно </w:t>
      </w:r>
      <w:proofErr w:type="gramStart"/>
      <w:r w:rsidRPr="00D95AFD">
        <w:rPr>
          <w:sz w:val="28"/>
          <w:szCs w:val="28"/>
        </w:rPr>
        <w:t>полученным</w:t>
      </w:r>
      <w:proofErr w:type="gramEnd"/>
      <w:r w:rsidRPr="00D95AFD">
        <w:rPr>
          <w:sz w:val="28"/>
          <w:szCs w:val="28"/>
        </w:rPr>
        <w:t xml:space="preserve"> ТМЦ в отчетном периоде </w:t>
      </w:r>
      <w:r w:rsidR="00DA320C" w:rsidRPr="00D95AFD">
        <w:rPr>
          <w:sz w:val="28"/>
          <w:szCs w:val="28"/>
        </w:rPr>
        <w:t xml:space="preserve">составили </w:t>
      </w:r>
      <w:r w:rsidR="00F60F80" w:rsidRPr="00D95AFD">
        <w:rPr>
          <w:sz w:val="28"/>
          <w:szCs w:val="28"/>
        </w:rPr>
        <w:t>2 711,41</w:t>
      </w:r>
      <w:r w:rsidR="00DA320C" w:rsidRPr="00D95AFD">
        <w:rPr>
          <w:sz w:val="28"/>
          <w:szCs w:val="28"/>
        </w:rPr>
        <w:t xml:space="preserve"> рубля.</w:t>
      </w:r>
    </w:p>
    <w:p w:rsidR="00FE7F28" w:rsidRPr="00D95AFD" w:rsidRDefault="005C7DC2" w:rsidP="003403C1">
      <w:pPr>
        <w:ind w:firstLine="720"/>
        <w:jc w:val="both"/>
        <w:rPr>
          <w:sz w:val="28"/>
          <w:szCs w:val="28"/>
        </w:rPr>
      </w:pPr>
      <w:r w:rsidRPr="00D95AFD">
        <w:rPr>
          <w:sz w:val="28"/>
          <w:szCs w:val="28"/>
        </w:rPr>
        <w:t>За</w:t>
      </w:r>
      <w:r w:rsidR="00FE7F28" w:rsidRPr="00D95AFD">
        <w:rPr>
          <w:sz w:val="28"/>
          <w:szCs w:val="28"/>
        </w:rPr>
        <w:t xml:space="preserve"> </w:t>
      </w:r>
      <w:r w:rsidR="00916A05" w:rsidRPr="00D95AFD">
        <w:rPr>
          <w:sz w:val="28"/>
          <w:szCs w:val="28"/>
        </w:rPr>
        <w:t>12</w:t>
      </w:r>
      <w:r w:rsidR="005D1F62" w:rsidRPr="00D95AFD">
        <w:rPr>
          <w:sz w:val="28"/>
          <w:szCs w:val="28"/>
        </w:rPr>
        <w:t xml:space="preserve"> </w:t>
      </w:r>
      <w:r w:rsidRPr="00D95AFD">
        <w:rPr>
          <w:sz w:val="28"/>
          <w:szCs w:val="28"/>
        </w:rPr>
        <w:t>месяцев</w:t>
      </w:r>
      <w:r w:rsidR="005D1F62" w:rsidRPr="00D95AFD">
        <w:rPr>
          <w:sz w:val="28"/>
          <w:szCs w:val="28"/>
        </w:rPr>
        <w:t xml:space="preserve"> 2025 года</w:t>
      </w:r>
      <w:r w:rsidR="00FE7F28" w:rsidRPr="00D95AFD">
        <w:rPr>
          <w:sz w:val="28"/>
          <w:szCs w:val="28"/>
        </w:rPr>
        <w:t xml:space="preserve"> возникали вычитаемые временные разницы в виде безвозмездно полученных денежных средств, ТМЦ, повлекшие корректировку налога на прибыль в сторону увеличения. По указанным разницам были начислены отложенные налоговые активы по счету </w:t>
      </w:r>
      <w:proofErr w:type="spellStart"/>
      <w:r w:rsidR="00FE7F28" w:rsidRPr="00D95AFD">
        <w:rPr>
          <w:sz w:val="28"/>
          <w:szCs w:val="28"/>
        </w:rPr>
        <w:t>Дт</w:t>
      </w:r>
      <w:proofErr w:type="spellEnd"/>
      <w:r w:rsidR="00FE7F28" w:rsidRPr="00D95AFD">
        <w:rPr>
          <w:sz w:val="28"/>
          <w:szCs w:val="28"/>
        </w:rPr>
        <w:t xml:space="preserve"> 09. На </w:t>
      </w:r>
      <w:r w:rsidR="00F56859" w:rsidRPr="00D95AFD">
        <w:rPr>
          <w:sz w:val="28"/>
          <w:szCs w:val="28"/>
        </w:rPr>
        <w:t>01.01.</w:t>
      </w:r>
      <w:r w:rsidR="00FE7F28" w:rsidRPr="00D95AFD">
        <w:rPr>
          <w:sz w:val="28"/>
          <w:szCs w:val="28"/>
        </w:rPr>
        <w:t>202</w:t>
      </w:r>
      <w:r w:rsidR="00F56859" w:rsidRPr="00D95AFD">
        <w:rPr>
          <w:sz w:val="28"/>
          <w:szCs w:val="28"/>
        </w:rPr>
        <w:t>5</w:t>
      </w:r>
      <w:r w:rsidR="00FE7F28" w:rsidRPr="00D95AFD">
        <w:rPr>
          <w:sz w:val="28"/>
          <w:szCs w:val="28"/>
        </w:rPr>
        <w:t xml:space="preserve"> года они составили </w:t>
      </w:r>
      <w:r w:rsidR="00F56859" w:rsidRPr="00D95AFD">
        <w:rPr>
          <w:sz w:val="28"/>
          <w:szCs w:val="28"/>
        </w:rPr>
        <w:t>873,99</w:t>
      </w:r>
      <w:r w:rsidR="00FE7F28" w:rsidRPr="00D95AFD">
        <w:rPr>
          <w:sz w:val="28"/>
          <w:szCs w:val="28"/>
        </w:rPr>
        <w:t xml:space="preserve"> рублей. </w:t>
      </w:r>
      <w:r w:rsidRPr="00D95AFD">
        <w:rPr>
          <w:sz w:val="28"/>
          <w:szCs w:val="28"/>
        </w:rPr>
        <w:t>За</w:t>
      </w:r>
      <w:r w:rsidR="00136A55" w:rsidRPr="00D95AFD">
        <w:rPr>
          <w:sz w:val="28"/>
          <w:szCs w:val="28"/>
        </w:rPr>
        <w:t xml:space="preserve"> </w:t>
      </w:r>
      <w:r w:rsidR="00916A05" w:rsidRPr="00D95AFD">
        <w:rPr>
          <w:sz w:val="28"/>
          <w:szCs w:val="28"/>
        </w:rPr>
        <w:t>12</w:t>
      </w:r>
      <w:r w:rsidR="00A375FB" w:rsidRPr="00D95AFD">
        <w:rPr>
          <w:sz w:val="28"/>
          <w:szCs w:val="28"/>
        </w:rPr>
        <w:t xml:space="preserve"> </w:t>
      </w:r>
      <w:r w:rsidRPr="00D95AFD">
        <w:rPr>
          <w:sz w:val="28"/>
          <w:szCs w:val="28"/>
        </w:rPr>
        <w:t>месяцев</w:t>
      </w:r>
      <w:r w:rsidR="00136A55" w:rsidRPr="00D95AFD">
        <w:rPr>
          <w:sz w:val="28"/>
          <w:szCs w:val="28"/>
        </w:rPr>
        <w:t xml:space="preserve"> 202</w:t>
      </w:r>
      <w:r w:rsidR="00F56859" w:rsidRPr="00D95AFD">
        <w:rPr>
          <w:sz w:val="28"/>
          <w:szCs w:val="28"/>
        </w:rPr>
        <w:t>5</w:t>
      </w:r>
      <w:r w:rsidR="00136A55" w:rsidRPr="00D95AFD">
        <w:rPr>
          <w:sz w:val="28"/>
          <w:szCs w:val="28"/>
        </w:rPr>
        <w:t xml:space="preserve"> года вычитаем</w:t>
      </w:r>
      <w:r w:rsidR="00DA320C" w:rsidRPr="00D95AFD">
        <w:rPr>
          <w:sz w:val="28"/>
          <w:szCs w:val="28"/>
        </w:rPr>
        <w:t>ые</w:t>
      </w:r>
      <w:r w:rsidR="00136A55" w:rsidRPr="00D95AFD">
        <w:rPr>
          <w:sz w:val="28"/>
          <w:szCs w:val="28"/>
        </w:rPr>
        <w:t xml:space="preserve"> временн</w:t>
      </w:r>
      <w:r w:rsidR="00DA320C" w:rsidRPr="00D95AFD">
        <w:rPr>
          <w:sz w:val="28"/>
          <w:szCs w:val="28"/>
        </w:rPr>
        <w:t>ые</w:t>
      </w:r>
      <w:r w:rsidR="00F56859" w:rsidRPr="00D95AFD">
        <w:rPr>
          <w:sz w:val="28"/>
          <w:szCs w:val="28"/>
        </w:rPr>
        <w:t xml:space="preserve"> </w:t>
      </w:r>
      <w:r w:rsidR="00F56859" w:rsidRPr="00D95AFD">
        <w:rPr>
          <w:sz w:val="28"/>
          <w:szCs w:val="28"/>
        </w:rPr>
        <w:lastRenderedPageBreak/>
        <w:t>разниц</w:t>
      </w:r>
      <w:r w:rsidR="00DA320C" w:rsidRPr="00D95AFD">
        <w:rPr>
          <w:sz w:val="28"/>
          <w:szCs w:val="28"/>
        </w:rPr>
        <w:t xml:space="preserve">ы увеличились на </w:t>
      </w:r>
      <w:r w:rsidR="00F60F80" w:rsidRPr="00D95AFD">
        <w:rPr>
          <w:sz w:val="28"/>
          <w:szCs w:val="28"/>
        </w:rPr>
        <w:t xml:space="preserve">2 711,41 </w:t>
      </w:r>
      <w:r w:rsidR="00DA320C" w:rsidRPr="00D95AFD">
        <w:rPr>
          <w:sz w:val="28"/>
          <w:szCs w:val="28"/>
        </w:rPr>
        <w:t>рубля</w:t>
      </w:r>
      <w:r w:rsidR="00136A55" w:rsidRPr="00D95AFD">
        <w:rPr>
          <w:sz w:val="28"/>
          <w:szCs w:val="28"/>
        </w:rPr>
        <w:t xml:space="preserve"> </w:t>
      </w:r>
      <w:r w:rsidR="00DA320C" w:rsidRPr="00D95AFD">
        <w:rPr>
          <w:sz w:val="28"/>
          <w:szCs w:val="28"/>
        </w:rPr>
        <w:t xml:space="preserve">за счет приобретения ТМЦ. </w:t>
      </w:r>
      <w:r w:rsidR="00FE7F28" w:rsidRPr="00D95AFD">
        <w:rPr>
          <w:sz w:val="28"/>
          <w:szCs w:val="28"/>
        </w:rPr>
        <w:t xml:space="preserve">В отчетном периоде происходило погашение </w:t>
      </w:r>
      <w:proofErr w:type="gramStart"/>
      <w:r w:rsidR="00F56859" w:rsidRPr="00D95AFD">
        <w:rPr>
          <w:sz w:val="28"/>
          <w:szCs w:val="28"/>
        </w:rPr>
        <w:t>времен</w:t>
      </w:r>
      <w:r w:rsidR="00FE3A4D" w:rsidRPr="00D95AFD">
        <w:rPr>
          <w:sz w:val="28"/>
          <w:szCs w:val="28"/>
        </w:rPr>
        <w:t>н</w:t>
      </w:r>
      <w:r w:rsidR="00F56859" w:rsidRPr="00D95AFD">
        <w:rPr>
          <w:sz w:val="28"/>
          <w:szCs w:val="28"/>
        </w:rPr>
        <w:t>ых</w:t>
      </w:r>
      <w:proofErr w:type="gramEnd"/>
      <w:r w:rsidR="00FE7F28" w:rsidRPr="00D95AFD">
        <w:rPr>
          <w:sz w:val="28"/>
          <w:szCs w:val="28"/>
        </w:rPr>
        <w:t xml:space="preserve"> разниц, что привело к уменьшению налога на прибыль. Погашение отложенных налоговых активов за </w:t>
      </w:r>
      <w:r w:rsidR="00916A05" w:rsidRPr="00D95AFD">
        <w:rPr>
          <w:sz w:val="28"/>
          <w:szCs w:val="28"/>
        </w:rPr>
        <w:t>12</w:t>
      </w:r>
      <w:r w:rsidR="00F56859" w:rsidRPr="00D95AFD">
        <w:rPr>
          <w:sz w:val="28"/>
          <w:szCs w:val="28"/>
        </w:rPr>
        <w:t xml:space="preserve"> </w:t>
      </w:r>
      <w:r w:rsidRPr="00D95AFD">
        <w:rPr>
          <w:sz w:val="28"/>
          <w:szCs w:val="28"/>
        </w:rPr>
        <w:t>месяцев</w:t>
      </w:r>
      <w:r w:rsidR="00F56859" w:rsidRPr="00D95AFD">
        <w:rPr>
          <w:sz w:val="28"/>
          <w:szCs w:val="28"/>
        </w:rPr>
        <w:t xml:space="preserve"> </w:t>
      </w:r>
      <w:r w:rsidR="00FE7F28" w:rsidRPr="00D95AFD">
        <w:rPr>
          <w:sz w:val="28"/>
          <w:szCs w:val="28"/>
        </w:rPr>
        <w:t>202</w:t>
      </w:r>
      <w:r w:rsidR="00F56859" w:rsidRPr="00D95AFD">
        <w:rPr>
          <w:sz w:val="28"/>
          <w:szCs w:val="28"/>
        </w:rPr>
        <w:t>5</w:t>
      </w:r>
      <w:r w:rsidR="00FE7F28" w:rsidRPr="00D95AFD">
        <w:rPr>
          <w:sz w:val="28"/>
          <w:szCs w:val="28"/>
        </w:rPr>
        <w:t xml:space="preserve"> год</w:t>
      </w:r>
      <w:r w:rsidRPr="00D95AFD">
        <w:rPr>
          <w:sz w:val="28"/>
          <w:szCs w:val="28"/>
        </w:rPr>
        <w:t>а</w:t>
      </w:r>
      <w:r w:rsidR="00FE7F28" w:rsidRPr="00D95AFD">
        <w:rPr>
          <w:sz w:val="28"/>
          <w:szCs w:val="28"/>
        </w:rPr>
        <w:t xml:space="preserve"> отражено по </w:t>
      </w:r>
      <w:proofErr w:type="spellStart"/>
      <w:r w:rsidR="00FE7F28" w:rsidRPr="00D95AFD">
        <w:rPr>
          <w:sz w:val="28"/>
          <w:szCs w:val="28"/>
        </w:rPr>
        <w:t>Кт</w:t>
      </w:r>
      <w:proofErr w:type="spellEnd"/>
      <w:r w:rsidR="00FE7F28" w:rsidRPr="00D95AFD">
        <w:rPr>
          <w:sz w:val="28"/>
          <w:szCs w:val="28"/>
        </w:rPr>
        <w:t xml:space="preserve"> 09 счета на сумму </w:t>
      </w:r>
      <w:r w:rsidR="00D95AFD" w:rsidRPr="00D95AFD">
        <w:rPr>
          <w:sz w:val="28"/>
          <w:szCs w:val="28"/>
        </w:rPr>
        <w:t>325,09</w:t>
      </w:r>
      <w:r w:rsidR="00F60F80" w:rsidRPr="00D95AFD">
        <w:rPr>
          <w:sz w:val="28"/>
          <w:szCs w:val="28"/>
        </w:rPr>
        <w:t xml:space="preserve"> </w:t>
      </w:r>
      <w:r w:rsidR="00FE7F28" w:rsidRPr="00D95AFD">
        <w:rPr>
          <w:sz w:val="28"/>
          <w:szCs w:val="28"/>
        </w:rPr>
        <w:t>рубл</w:t>
      </w:r>
      <w:r w:rsidR="00F60F80" w:rsidRPr="00D95AFD">
        <w:rPr>
          <w:sz w:val="28"/>
          <w:szCs w:val="28"/>
        </w:rPr>
        <w:t>я</w:t>
      </w:r>
      <w:r w:rsidR="00FE7F28" w:rsidRPr="00D95AFD">
        <w:rPr>
          <w:sz w:val="28"/>
          <w:szCs w:val="28"/>
        </w:rPr>
        <w:t xml:space="preserve">. Переходящее сальдо составило </w:t>
      </w:r>
      <w:r w:rsidR="00F60F80" w:rsidRPr="00D95AFD">
        <w:rPr>
          <w:sz w:val="28"/>
          <w:szCs w:val="28"/>
        </w:rPr>
        <w:t>3 </w:t>
      </w:r>
      <w:r w:rsidR="00D95AFD" w:rsidRPr="00D95AFD">
        <w:rPr>
          <w:sz w:val="28"/>
          <w:szCs w:val="28"/>
        </w:rPr>
        <w:t>260,31</w:t>
      </w:r>
      <w:r w:rsidR="003403C1" w:rsidRPr="00D95AFD">
        <w:rPr>
          <w:sz w:val="28"/>
          <w:szCs w:val="28"/>
        </w:rPr>
        <w:t xml:space="preserve"> </w:t>
      </w:r>
      <w:r w:rsidR="00FE7F28" w:rsidRPr="00D95AFD">
        <w:rPr>
          <w:sz w:val="28"/>
          <w:szCs w:val="28"/>
        </w:rPr>
        <w:t xml:space="preserve">рублей. </w:t>
      </w:r>
    </w:p>
    <w:p w:rsidR="003441B0" w:rsidRDefault="003441B0" w:rsidP="00F154E8">
      <w:pPr>
        <w:shd w:val="clear" w:color="auto" w:fill="FFFFFF" w:themeFill="background1"/>
        <w:spacing w:after="120"/>
        <w:ind w:firstLine="720"/>
        <w:jc w:val="both"/>
        <w:rPr>
          <w:sz w:val="28"/>
          <w:szCs w:val="28"/>
        </w:rPr>
      </w:pPr>
      <w:r w:rsidRPr="00D95AFD">
        <w:rPr>
          <w:sz w:val="28"/>
          <w:szCs w:val="28"/>
        </w:rPr>
        <w:t xml:space="preserve">В отчетном периоде начислялись постоянные разницы, которые повлекли корректировку налога на </w:t>
      </w:r>
      <w:proofErr w:type="gramStart"/>
      <w:r w:rsidRPr="00D95AFD">
        <w:rPr>
          <w:sz w:val="28"/>
          <w:szCs w:val="28"/>
        </w:rPr>
        <w:t>прибыль</w:t>
      </w:r>
      <w:proofErr w:type="gramEnd"/>
      <w:r w:rsidRPr="00D95AFD">
        <w:rPr>
          <w:sz w:val="28"/>
          <w:szCs w:val="28"/>
        </w:rPr>
        <w:t xml:space="preserve"> как в сторону увеличения, так и в сторону уменьшения. Разницы, </w:t>
      </w:r>
      <w:proofErr w:type="gramStart"/>
      <w:r w:rsidRPr="00D95AFD">
        <w:rPr>
          <w:sz w:val="28"/>
          <w:szCs w:val="28"/>
        </w:rPr>
        <w:t>повлекшие</w:t>
      </w:r>
      <w:proofErr w:type="gramEnd"/>
      <w:r w:rsidRPr="00D95AFD">
        <w:rPr>
          <w:sz w:val="28"/>
          <w:szCs w:val="28"/>
        </w:rPr>
        <w:t xml:space="preserve"> увеличение налога на прибыль, привели к возникшему налоговому обязательству. Разницы, </w:t>
      </w:r>
      <w:proofErr w:type="gramStart"/>
      <w:r w:rsidRPr="00D95AFD">
        <w:rPr>
          <w:sz w:val="28"/>
          <w:szCs w:val="28"/>
        </w:rPr>
        <w:t>повлекшие</w:t>
      </w:r>
      <w:proofErr w:type="gramEnd"/>
      <w:r w:rsidRPr="00D95AFD">
        <w:rPr>
          <w:sz w:val="28"/>
          <w:szCs w:val="28"/>
        </w:rPr>
        <w:t xml:space="preserve"> уменьшение налога на прибыль, привели к возникшему налоговому активу. За </w:t>
      </w:r>
      <w:r w:rsidR="00916A05" w:rsidRPr="00D95AFD">
        <w:rPr>
          <w:sz w:val="28"/>
          <w:szCs w:val="28"/>
        </w:rPr>
        <w:t>12</w:t>
      </w:r>
      <w:r w:rsidR="00FE3A4D" w:rsidRPr="00D95AFD">
        <w:rPr>
          <w:sz w:val="28"/>
          <w:szCs w:val="28"/>
        </w:rPr>
        <w:t xml:space="preserve"> </w:t>
      </w:r>
      <w:r w:rsidR="005C7DC2" w:rsidRPr="00D95AFD">
        <w:rPr>
          <w:sz w:val="28"/>
          <w:szCs w:val="28"/>
        </w:rPr>
        <w:t>месяцев</w:t>
      </w:r>
      <w:r w:rsidR="00FE3A4D" w:rsidRPr="00D95AFD">
        <w:rPr>
          <w:sz w:val="28"/>
          <w:szCs w:val="28"/>
        </w:rPr>
        <w:t xml:space="preserve"> </w:t>
      </w:r>
      <w:r w:rsidR="003678F6" w:rsidRPr="00D95AFD">
        <w:rPr>
          <w:sz w:val="28"/>
          <w:szCs w:val="28"/>
        </w:rPr>
        <w:t>202</w:t>
      </w:r>
      <w:r w:rsidR="00FE3A4D" w:rsidRPr="00D95AFD">
        <w:rPr>
          <w:sz w:val="28"/>
          <w:szCs w:val="28"/>
        </w:rPr>
        <w:t>5</w:t>
      </w:r>
      <w:r w:rsidR="003678F6" w:rsidRPr="00D95AFD">
        <w:rPr>
          <w:sz w:val="28"/>
          <w:szCs w:val="28"/>
        </w:rPr>
        <w:t xml:space="preserve"> </w:t>
      </w:r>
      <w:r w:rsidRPr="00D95AFD">
        <w:rPr>
          <w:sz w:val="28"/>
          <w:szCs w:val="28"/>
        </w:rPr>
        <w:t>год</w:t>
      </w:r>
      <w:r w:rsidR="00FE3A4D" w:rsidRPr="00D95AFD">
        <w:rPr>
          <w:sz w:val="28"/>
          <w:szCs w:val="28"/>
        </w:rPr>
        <w:t>а</w:t>
      </w:r>
      <w:r w:rsidRPr="00D95AFD">
        <w:rPr>
          <w:sz w:val="28"/>
          <w:szCs w:val="28"/>
        </w:rPr>
        <w:t xml:space="preserve"> постоянные налоговые активы и обязательства рассчитаны в следующих размерах</w:t>
      </w:r>
      <w:r w:rsidR="00EA2224" w:rsidRPr="00D95AFD">
        <w:rPr>
          <w:sz w:val="28"/>
          <w:szCs w:val="28"/>
        </w:rPr>
        <w:br/>
      </w:r>
      <w:r w:rsidR="0079244C" w:rsidRPr="00D95AFD">
        <w:rPr>
          <w:sz w:val="28"/>
          <w:szCs w:val="28"/>
        </w:rPr>
        <w:t>(см.</w:t>
      </w:r>
      <w:r w:rsidR="00EA2224" w:rsidRPr="00D95AFD">
        <w:rPr>
          <w:sz w:val="28"/>
          <w:szCs w:val="28"/>
        </w:rPr>
        <w:t xml:space="preserve"> </w:t>
      </w:r>
      <w:r w:rsidR="0079244C" w:rsidRPr="00D95AFD">
        <w:rPr>
          <w:sz w:val="28"/>
          <w:szCs w:val="28"/>
        </w:rPr>
        <w:t>таблицу)</w:t>
      </w:r>
      <w:r w:rsidRPr="00D95AFD">
        <w:rPr>
          <w:sz w:val="28"/>
          <w:szCs w:val="28"/>
        </w:rPr>
        <w:t>:</w:t>
      </w:r>
    </w:p>
    <w:tbl>
      <w:tblPr>
        <w:tblW w:w="9725" w:type="dxa"/>
        <w:tblInd w:w="103" w:type="dxa"/>
        <w:tblLook w:val="00A0" w:firstRow="1" w:lastRow="0" w:firstColumn="1" w:lastColumn="0" w:noHBand="0" w:noVBand="0"/>
      </w:tblPr>
      <w:tblGrid>
        <w:gridCol w:w="4683"/>
        <w:gridCol w:w="2268"/>
        <w:gridCol w:w="2774"/>
      </w:tblGrid>
      <w:tr w:rsidR="003441B0" w:rsidRPr="00A72D00" w:rsidTr="00253C10">
        <w:trPr>
          <w:trHeight w:val="272"/>
        </w:trPr>
        <w:tc>
          <w:tcPr>
            <w:tcW w:w="4683" w:type="dxa"/>
            <w:tcBorders>
              <w:top w:val="single" w:sz="4" w:space="0" w:color="auto"/>
              <w:left w:val="single" w:sz="4" w:space="0" w:color="auto"/>
              <w:bottom w:val="single" w:sz="4" w:space="0" w:color="auto"/>
              <w:right w:val="single" w:sz="4" w:space="0" w:color="auto"/>
            </w:tcBorders>
            <w:vAlign w:val="center"/>
          </w:tcPr>
          <w:p w:rsidR="003441B0" w:rsidRPr="00D95AFD" w:rsidRDefault="00BE0421" w:rsidP="00253C10">
            <w:pPr>
              <w:jc w:val="center"/>
              <w:rPr>
                <w:b/>
                <w:bCs/>
              </w:rPr>
            </w:pPr>
            <w:r w:rsidRPr="00D95AFD">
              <w:rPr>
                <w:b/>
                <w:bCs/>
              </w:rPr>
              <w:t>Показатели</w:t>
            </w:r>
          </w:p>
        </w:tc>
        <w:tc>
          <w:tcPr>
            <w:tcW w:w="2268" w:type="dxa"/>
            <w:tcBorders>
              <w:top w:val="single" w:sz="4" w:space="0" w:color="auto"/>
              <w:left w:val="nil"/>
              <w:bottom w:val="single" w:sz="4" w:space="0" w:color="auto"/>
              <w:right w:val="single" w:sz="4" w:space="0" w:color="auto"/>
            </w:tcBorders>
            <w:noWrap/>
            <w:vAlign w:val="center"/>
          </w:tcPr>
          <w:p w:rsidR="003441B0" w:rsidRPr="00D95AFD" w:rsidRDefault="003441B0" w:rsidP="00253C10">
            <w:pPr>
              <w:jc w:val="center"/>
              <w:rPr>
                <w:b/>
                <w:bCs/>
              </w:rPr>
            </w:pPr>
            <w:proofErr w:type="gramStart"/>
            <w:r w:rsidRPr="00D95AFD">
              <w:rPr>
                <w:b/>
                <w:bCs/>
              </w:rPr>
              <w:t>Постоянные</w:t>
            </w:r>
            <w:proofErr w:type="gramEnd"/>
            <w:r w:rsidRPr="00D95AFD">
              <w:rPr>
                <w:b/>
                <w:bCs/>
              </w:rPr>
              <w:t xml:space="preserve"> разницы, рублей</w:t>
            </w:r>
          </w:p>
        </w:tc>
        <w:tc>
          <w:tcPr>
            <w:tcW w:w="2774" w:type="dxa"/>
            <w:tcBorders>
              <w:top w:val="single" w:sz="4" w:space="0" w:color="auto"/>
              <w:left w:val="nil"/>
              <w:bottom w:val="single" w:sz="4" w:space="0" w:color="auto"/>
              <w:right w:val="single" w:sz="4" w:space="0" w:color="auto"/>
            </w:tcBorders>
            <w:noWrap/>
            <w:vAlign w:val="center"/>
          </w:tcPr>
          <w:p w:rsidR="003441B0" w:rsidRPr="00D95AFD" w:rsidRDefault="003441B0" w:rsidP="00253C10">
            <w:pPr>
              <w:jc w:val="center"/>
              <w:rPr>
                <w:b/>
                <w:bCs/>
              </w:rPr>
            </w:pPr>
            <w:r w:rsidRPr="00D95AFD">
              <w:rPr>
                <w:b/>
                <w:bCs/>
              </w:rPr>
              <w:t>Постоянные активы и обязательства, рублей</w:t>
            </w:r>
          </w:p>
        </w:tc>
      </w:tr>
      <w:tr w:rsidR="00D05516" w:rsidRPr="000E260B" w:rsidTr="00F60F80">
        <w:trPr>
          <w:trHeight w:val="272"/>
        </w:trPr>
        <w:tc>
          <w:tcPr>
            <w:tcW w:w="4683" w:type="dxa"/>
            <w:tcBorders>
              <w:top w:val="single" w:sz="4" w:space="0" w:color="auto"/>
              <w:left w:val="single" w:sz="4" w:space="0" w:color="auto"/>
              <w:bottom w:val="single" w:sz="4" w:space="0" w:color="auto"/>
              <w:right w:val="single" w:sz="4" w:space="0" w:color="auto"/>
            </w:tcBorders>
            <w:vAlign w:val="bottom"/>
          </w:tcPr>
          <w:p w:rsidR="00D05516" w:rsidRPr="00D95AFD" w:rsidRDefault="00D05516" w:rsidP="00AA676E">
            <w:pPr>
              <w:rPr>
                <w:b/>
                <w:bCs/>
              </w:rPr>
            </w:pPr>
            <w:r w:rsidRPr="00D95AFD">
              <w:rPr>
                <w:b/>
                <w:bCs/>
              </w:rPr>
              <w:t>Увеличение налога на прибыль (ПНО)</w:t>
            </w:r>
          </w:p>
        </w:tc>
        <w:tc>
          <w:tcPr>
            <w:tcW w:w="2268" w:type="dxa"/>
            <w:tcBorders>
              <w:top w:val="single" w:sz="4" w:space="0" w:color="auto"/>
              <w:left w:val="nil"/>
              <w:bottom w:val="single" w:sz="4" w:space="0" w:color="auto"/>
              <w:right w:val="single" w:sz="4" w:space="0" w:color="auto"/>
            </w:tcBorders>
            <w:shd w:val="clear" w:color="auto" w:fill="auto"/>
            <w:noWrap/>
          </w:tcPr>
          <w:p w:rsidR="00D05516" w:rsidRPr="00D95AFD" w:rsidRDefault="00D95AFD" w:rsidP="00FF5130">
            <w:pPr>
              <w:jc w:val="right"/>
              <w:rPr>
                <w:b/>
              </w:rPr>
            </w:pPr>
            <w:r w:rsidRPr="00D95AFD">
              <w:rPr>
                <w:b/>
              </w:rPr>
              <w:t>9 126 098,74</w:t>
            </w:r>
          </w:p>
        </w:tc>
        <w:tc>
          <w:tcPr>
            <w:tcW w:w="2774" w:type="dxa"/>
            <w:tcBorders>
              <w:top w:val="single" w:sz="4" w:space="0" w:color="auto"/>
              <w:left w:val="nil"/>
              <w:bottom w:val="single" w:sz="4" w:space="0" w:color="auto"/>
              <w:right w:val="single" w:sz="4" w:space="0" w:color="auto"/>
            </w:tcBorders>
            <w:noWrap/>
          </w:tcPr>
          <w:p w:rsidR="00D05516" w:rsidRPr="00D95AFD" w:rsidRDefault="00D95AFD" w:rsidP="00FF5130">
            <w:pPr>
              <w:jc w:val="right"/>
              <w:rPr>
                <w:b/>
              </w:rPr>
            </w:pPr>
            <w:r w:rsidRPr="00D95AFD">
              <w:rPr>
                <w:b/>
              </w:rPr>
              <w:t>1 642 697,77</w:t>
            </w:r>
          </w:p>
        </w:tc>
      </w:tr>
      <w:tr w:rsidR="00D05516" w:rsidRPr="000E260B" w:rsidTr="00F60F80">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r w:rsidRPr="00D95AFD">
              <w:t>выручка</w:t>
            </w:r>
          </w:p>
        </w:tc>
        <w:tc>
          <w:tcPr>
            <w:tcW w:w="2268" w:type="dxa"/>
            <w:tcBorders>
              <w:top w:val="nil"/>
              <w:left w:val="nil"/>
              <w:bottom w:val="single" w:sz="4" w:space="0" w:color="auto"/>
              <w:right w:val="single" w:sz="4" w:space="0" w:color="auto"/>
            </w:tcBorders>
            <w:shd w:val="clear" w:color="auto" w:fill="auto"/>
            <w:noWrap/>
          </w:tcPr>
          <w:p w:rsidR="00D05516" w:rsidRPr="00D95AFD" w:rsidRDefault="00E82FFD" w:rsidP="00D05516">
            <w:pPr>
              <w:jc w:val="right"/>
            </w:pPr>
            <w:r w:rsidRPr="00D95AFD">
              <w:t>0</w:t>
            </w:r>
            <w:r w:rsidR="003103BB" w:rsidRPr="00D95AFD">
              <w:t>,00</w:t>
            </w:r>
          </w:p>
        </w:tc>
        <w:tc>
          <w:tcPr>
            <w:tcW w:w="2774" w:type="dxa"/>
            <w:tcBorders>
              <w:top w:val="nil"/>
              <w:left w:val="nil"/>
              <w:bottom w:val="single" w:sz="4" w:space="0" w:color="auto"/>
              <w:right w:val="single" w:sz="4" w:space="0" w:color="auto"/>
            </w:tcBorders>
            <w:noWrap/>
          </w:tcPr>
          <w:p w:rsidR="00D05516" w:rsidRPr="00D95AFD" w:rsidRDefault="00E82FFD" w:rsidP="00D05516">
            <w:pPr>
              <w:jc w:val="right"/>
            </w:pPr>
            <w:r w:rsidRPr="00D95AFD">
              <w:t>0</w:t>
            </w:r>
          </w:p>
        </w:tc>
      </w:tr>
      <w:tr w:rsidR="00D05516" w:rsidRPr="000E260B" w:rsidTr="00F60F80">
        <w:trPr>
          <w:trHeight w:val="159"/>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proofErr w:type="spellStart"/>
            <w:r w:rsidRPr="00D95AFD">
              <w:t>внер</w:t>
            </w:r>
            <w:proofErr w:type="gramStart"/>
            <w:r w:rsidRPr="00D95AFD">
              <w:t>.д</w:t>
            </w:r>
            <w:proofErr w:type="gramEnd"/>
            <w:r w:rsidRPr="00D95AFD">
              <w:t>оходы</w:t>
            </w:r>
            <w:proofErr w:type="spellEnd"/>
          </w:p>
        </w:tc>
        <w:tc>
          <w:tcPr>
            <w:tcW w:w="2268" w:type="dxa"/>
            <w:tcBorders>
              <w:top w:val="nil"/>
              <w:left w:val="nil"/>
              <w:bottom w:val="single" w:sz="4" w:space="0" w:color="auto"/>
              <w:right w:val="single" w:sz="4" w:space="0" w:color="auto"/>
            </w:tcBorders>
            <w:shd w:val="clear" w:color="auto" w:fill="auto"/>
            <w:noWrap/>
          </w:tcPr>
          <w:p w:rsidR="00D05516" w:rsidRPr="00D95AFD" w:rsidRDefault="00D95AFD" w:rsidP="00064BD3">
            <w:pPr>
              <w:jc w:val="right"/>
            </w:pPr>
            <w:r w:rsidRPr="00D95AFD">
              <w:t>82 012,94</w:t>
            </w:r>
          </w:p>
        </w:tc>
        <w:tc>
          <w:tcPr>
            <w:tcW w:w="2774" w:type="dxa"/>
            <w:tcBorders>
              <w:top w:val="nil"/>
              <w:left w:val="nil"/>
              <w:bottom w:val="single" w:sz="4" w:space="0" w:color="auto"/>
              <w:right w:val="single" w:sz="4" w:space="0" w:color="auto"/>
            </w:tcBorders>
            <w:noWrap/>
          </w:tcPr>
          <w:p w:rsidR="00D05516" w:rsidRPr="00D95AFD" w:rsidRDefault="00D95AFD" w:rsidP="00064BD3">
            <w:pPr>
              <w:jc w:val="right"/>
            </w:pPr>
            <w:r w:rsidRPr="00D95AFD">
              <w:t>14 762,33</w:t>
            </w:r>
          </w:p>
        </w:tc>
      </w:tr>
      <w:tr w:rsidR="00D05516" w:rsidRPr="000E260B" w:rsidTr="00F60F80">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r w:rsidRPr="00D95AFD">
              <w:t>затраты</w:t>
            </w:r>
          </w:p>
        </w:tc>
        <w:tc>
          <w:tcPr>
            <w:tcW w:w="2268" w:type="dxa"/>
            <w:tcBorders>
              <w:top w:val="nil"/>
              <w:left w:val="nil"/>
              <w:bottom w:val="single" w:sz="4" w:space="0" w:color="auto"/>
              <w:right w:val="single" w:sz="4" w:space="0" w:color="auto"/>
            </w:tcBorders>
            <w:shd w:val="clear" w:color="auto" w:fill="auto"/>
            <w:noWrap/>
          </w:tcPr>
          <w:p w:rsidR="00D05516" w:rsidRPr="00D95AFD" w:rsidRDefault="00D95AFD" w:rsidP="00064BD3">
            <w:pPr>
              <w:jc w:val="right"/>
            </w:pPr>
            <w:r w:rsidRPr="00D95AFD">
              <w:t>-488 720,02</w:t>
            </w:r>
          </w:p>
        </w:tc>
        <w:tc>
          <w:tcPr>
            <w:tcW w:w="2774" w:type="dxa"/>
            <w:tcBorders>
              <w:top w:val="nil"/>
              <w:left w:val="nil"/>
              <w:bottom w:val="single" w:sz="4" w:space="0" w:color="auto"/>
              <w:right w:val="single" w:sz="4" w:space="0" w:color="auto"/>
            </w:tcBorders>
            <w:noWrap/>
          </w:tcPr>
          <w:p w:rsidR="00D05516" w:rsidRPr="00D95AFD" w:rsidRDefault="00D95AFD" w:rsidP="00064BD3">
            <w:pPr>
              <w:jc w:val="right"/>
            </w:pPr>
            <w:r w:rsidRPr="00D95AFD">
              <w:t>-87 969,60</w:t>
            </w:r>
          </w:p>
        </w:tc>
      </w:tr>
      <w:tr w:rsidR="00D05516" w:rsidRPr="000E260B" w:rsidTr="00F60F80">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proofErr w:type="spellStart"/>
            <w:r w:rsidRPr="00D95AFD">
              <w:t>внер</w:t>
            </w:r>
            <w:proofErr w:type="gramStart"/>
            <w:r w:rsidRPr="00D95AFD">
              <w:t>.р</w:t>
            </w:r>
            <w:proofErr w:type="gramEnd"/>
            <w:r w:rsidRPr="00D95AFD">
              <w:t>асходы</w:t>
            </w:r>
            <w:proofErr w:type="spellEnd"/>
          </w:p>
        </w:tc>
        <w:tc>
          <w:tcPr>
            <w:tcW w:w="2268" w:type="dxa"/>
            <w:tcBorders>
              <w:top w:val="nil"/>
              <w:left w:val="nil"/>
              <w:bottom w:val="single" w:sz="4" w:space="0" w:color="auto"/>
              <w:right w:val="single" w:sz="4" w:space="0" w:color="auto"/>
            </w:tcBorders>
            <w:shd w:val="clear" w:color="auto" w:fill="auto"/>
            <w:noWrap/>
          </w:tcPr>
          <w:p w:rsidR="00D05516" w:rsidRPr="00D95AFD" w:rsidRDefault="00D95AFD" w:rsidP="00E71F8F">
            <w:pPr>
              <w:jc w:val="right"/>
            </w:pPr>
            <w:r w:rsidRPr="00D95AFD">
              <w:t>-8 555 365,78</w:t>
            </w:r>
          </w:p>
        </w:tc>
        <w:tc>
          <w:tcPr>
            <w:tcW w:w="2774" w:type="dxa"/>
            <w:tcBorders>
              <w:top w:val="nil"/>
              <w:left w:val="nil"/>
              <w:bottom w:val="single" w:sz="4" w:space="0" w:color="auto"/>
              <w:right w:val="single" w:sz="4" w:space="0" w:color="auto"/>
            </w:tcBorders>
            <w:noWrap/>
          </w:tcPr>
          <w:p w:rsidR="00D05516" w:rsidRPr="00D95AFD" w:rsidRDefault="00D95AFD" w:rsidP="00E71F8F">
            <w:pPr>
              <w:jc w:val="right"/>
            </w:pPr>
            <w:r w:rsidRPr="00D95AFD">
              <w:t>-1 539 965,84</w:t>
            </w:r>
          </w:p>
        </w:tc>
      </w:tr>
      <w:tr w:rsidR="00D05516" w:rsidRPr="000E260B" w:rsidTr="00A9601D">
        <w:trPr>
          <w:trHeight w:val="272"/>
        </w:trPr>
        <w:tc>
          <w:tcPr>
            <w:tcW w:w="4683" w:type="dxa"/>
            <w:tcBorders>
              <w:top w:val="nil"/>
              <w:left w:val="single" w:sz="4" w:space="0" w:color="auto"/>
              <w:bottom w:val="single" w:sz="4" w:space="0" w:color="auto"/>
              <w:right w:val="single" w:sz="4" w:space="0" w:color="auto"/>
            </w:tcBorders>
            <w:vAlign w:val="bottom"/>
          </w:tcPr>
          <w:p w:rsidR="00D05516" w:rsidRPr="00D95AFD" w:rsidRDefault="00D05516" w:rsidP="00AA676E">
            <w:pPr>
              <w:rPr>
                <w:b/>
                <w:bCs/>
              </w:rPr>
            </w:pPr>
            <w:r w:rsidRPr="00D95AFD">
              <w:rPr>
                <w:b/>
                <w:bCs/>
              </w:rPr>
              <w:t>Уменьшение налога на прибыль (ПНА)</w:t>
            </w:r>
          </w:p>
        </w:tc>
        <w:tc>
          <w:tcPr>
            <w:tcW w:w="2268" w:type="dxa"/>
            <w:tcBorders>
              <w:top w:val="nil"/>
              <w:left w:val="nil"/>
              <w:bottom w:val="single" w:sz="4" w:space="0" w:color="auto"/>
              <w:right w:val="single" w:sz="4" w:space="0" w:color="auto"/>
            </w:tcBorders>
            <w:noWrap/>
          </w:tcPr>
          <w:p w:rsidR="00D05516" w:rsidRPr="00D95AFD" w:rsidRDefault="00D95AFD" w:rsidP="00F60F80">
            <w:pPr>
              <w:jc w:val="right"/>
              <w:rPr>
                <w:b/>
              </w:rPr>
            </w:pPr>
            <w:r w:rsidRPr="00D95AFD">
              <w:rPr>
                <w:b/>
              </w:rPr>
              <w:t>11 606 337,91</w:t>
            </w:r>
          </w:p>
        </w:tc>
        <w:tc>
          <w:tcPr>
            <w:tcW w:w="2774" w:type="dxa"/>
            <w:tcBorders>
              <w:top w:val="nil"/>
              <w:left w:val="nil"/>
              <w:bottom w:val="single" w:sz="4" w:space="0" w:color="auto"/>
              <w:right w:val="single" w:sz="4" w:space="0" w:color="auto"/>
            </w:tcBorders>
            <w:noWrap/>
          </w:tcPr>
          <w:p w:rsidR="00D05516" w:rsidRPr="00D95AFD" w:rsidRDefault="00D95AFD" w:rsidP="00FF5130">
            <w:pPr>
              <w:jc w:val="right"/>
              <w:rPr>
                <w:b/>
              </w:rPr>
            </w:pPr>
            <w:r w:rsidRPr="00D95AFD">
              <w:rPr>
                <w:b/>
              </w:rPr>
              <w:t>-2 089 140,82</w:t>
            </w:r>
          </w:p>
        </w:tc>
      </w:tr>
      <w:tr w:rsidR="00D05516" w:rsidRPr="000E260B" w:rsidTr="00A9601D">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r w:rsidRPr="00D95AFD">
              <w:t>выручка</w:t>
            </w:r>
          </w:p>
        </w:tc>
        <w:tc>
          <w:tcPr>
            <w:tcW w:w="2268" w:type="dxa"/>
            <w:tcBorders>
              <w:top w:val="nil"/>
              <w:left w:val="nil"/>
              <w:bottom w:val="single" w:sz="4" w:space="0" w:color="auto"/>
              <w:right w:val="single" w:sz="4" w:space="0" w:color="auto"/>
            </w:tcBorders>
            <w:noWrap/>
          </w:tcPr>
          <w:p w:rsidR="00D05516" w:rsidRPr="00D95AFD" w:rsidRDefault="003103BB" w:rsidP="00D05516">
            <w:pPr>
              <w:jc w:val="right"/>
            </w:pPr>
            <w:r w:rsidRPr="00D95AFD">
              <w:t>0,</w:t>
            </w:r>
            <w:r w:rsidR="00D05516" w:rsidRPr="00D95AFD">
              <w:t>00</w:t>
            </w:r>
          </w:p>
        </w:tc>
        <w:tc>
          <w:tcPr>
            <w:tcW w:w="2774" w:type="dxa"/>
            <w:tcBorders>
              <w:top w:val="nil"/>
              <w:left w:val="nil"/>
              <w:bottom w:val="single" w:sz="4" w:space="0" w:color="auto"/>
              <w:right w:val="single" w:sz="4" w:space="0" w:color="auto"/>
            </w:tcBorders>
            <w:noWrap/>
          </w:tcPr>
          <w:p w:rsidR="00D05516" w:rsidRPr="00D95AFD" w:rsidRDefault="003103BB" w:rsidP="00D05516">
            <w:pPr>
              <w:jc w:val="right"/>
            </w:pPr>
            <w:r w:rsidRPr="00D95AFD">
              <w:t>0,00</w:t>
            </w:r>
          </w:p>
        </w:tc>
      </w:tr>
      <w:tr w:rsidR="00D05516" w:rsidRPr="000E260B" w:rsidTr="00A9601D">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proofErr w:type="spellStart"/>
            <w:r w:rsidRPr="00D95AFD">
              <w:t>внер</w:t>
            </w:r>
            <w:proofErr w:type="gramStart"/>
            <w:r w:rsidRPr="00D95AFD">
              <w:t>.д</w:t>
            </w:r>
            <w:proofErr w:type="gramEnd"/>
            <w:r w:rsidRPr="00D95AFD">
              <w:t>оходы</w:t>
            </w:r>
            <w:proofErr w:type="spellEnd"/>
          </w:p>
        </w:tc>
        <w:tc>
          <w:tcPr>
            <w:tcW w:w="2268" w:type="dxa"/>
            <w:tcBorders>
              <w:top w:val="nil"/>
              <w:left w:val="nil"/>
              <w:bottom w:val="single" w:sz="4" w:space="0" w:color="auto"/>
              <w:right w:val="single" w:sz="4" w:space="0" w:color="auto"/>
            </w:tcBorders>
            <w:noWrap/>
          </w:tcPr>
          <w:p w:rsidR="00D05516" w:rsidRPr="00D95AFD" w:rsidRDefault="00D95AFD" w:rsidP="00FF5130">
            <w:pPr>
              <w:jc w:val="right"/>
            </w:pPr>
            <w:r w:rsidRPr="00D95AFD">
              <w:t>-192 428,32</w:t>
            </w:r>
          </w:p>
        </w:tc>
        <w:tc>
          <w:tcPr>
            <w:tcW w:w="2774" w:type="dxa"/>
            <w:tcBorders>
              <w:top w:val="nil"/>
              <w:left w:val="nil"/>
              <w:bottom w:val="single" w:sz="4" w:space="0" w:color="auto"/>
              <w:right w:val="single" w:sz="4" w:space="0" w:color="auto"/>
            </w:tcBorders>
            <w:noWrap/>
          </w:tcPr>
          <w:p w:rsidR="00D05516" w:rsidRPr="00D95AFD" w:rsidRDefault="00D95AFD" w:rsidP="00FF5130">
            <w:pPr>
              <w:jc w:val="right"/>
            </w:pPr>
            <w:r w:rsidRPr="00D95AFD">
              <w:t>-34 637,10</w:t>
            </w:r>
          </w:p>
        </w:tc>
      </w:tr>
      <w:tr w:rsidR="00D05516" w:rsidRPr="000E260B" w:rsidTr="00A9601D">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r w:rsidRPr="00D95AFD">
              <w:t>затраты</w:t>
            </w:r>
          </w:p>
        </w:tc>
        <w:tc>
          <w:tcPr>
            <w:tcW w:w="2268" w:type="dxa"/>
            <w:tcBorders>
              <w:top w:val="nil"/>
              <w:left w:val="nil"/>
              <w:bottom w:val="single" w:sz="4" w:space="0" w:color="auto"/>
              <w:right w:val="single" w:sz="4" w:space="0" w:color="auto"/>
            </w:tcBorders>
            <w:noWrap/>
          </w:tcPr>
          <w:p w:rsidR="00D05516" w:rsidRPr="00D95AFD" w:rsidRDefault="00D95AFD" w:rsidP="00064BD3">
            <w:pPr>
              <w:jc w:val="right"/>
            </w:pPr>
            <w:r w:rsidRPr="00D95AFD">
              <w:t>11 366 572,80</w:t>
            </w:r>
          </w:p>
        </w:tc>
        <w:tc>
          <w:tcPr>
            <w:tcW w:w="2774" w:type="dxa"/>
            <w:tcBorders>
              <w:top w:val="nil"/>
              <w:left w:val="nil"/>
              <w:bottom w:val="single" w:sz="4" w:space="0" w:color="auto"/>
              <w:right w:val="single" w:sz="4" w:space="0" w:color="auto"/>
            </w:tcBorders>
            <w:noWrap/>
          </w:tcPr>
          <w:p w:rsidR="00D05516" w:rsidRPr="00D95AFD" w:rsidRDefault="00D95AFD" w:rsidP="00064BD3">
            <w:pPr>
              <w:jc w:val="right"/>
            </w:pPr>
            <w:r w:rsidRPr="00D95AFD">
              <w:t>2 045 983,10</w:t>
            </w:r>
          </w:p>
        </w:tc>
      </w:tr>
      <w:tr w:rsidR="00D05516" w:rsidRPr="000E260B" w:rsidTr="00A9601D">
        <w:trPr>
          <w:trHeight w:val="272"/>
        </w:trPr>
        <w:tc>
          <w:tcPr>
            <w:tcW w:w="4683" w:type="dxa"/>
            <w:tcBorders>
              <w:top w:val="nil"/>
              <w:left w:val="single" w:sz="4" w:space="0" w:color="auto"/>
              <w:bottom w:val="single" w:sz="4" w:space="0" w:color="auto"/>
              <w:right w:val="single" w:sz="4" w:space="0" w:color="auto"/>
            </w:tcBorders>
          </w:tcPr>
          <w:p w:rsidR="00D05516" w:rsidRPr="00D95AFD" w:rsidRDefault="00D05516" w:rsidP="00AA676E">
            <w:pPr>
              <w:jc w:val="right"/>
            </w:pPr>
            <w:proofErr w:type="spellStart"/>
            <w:r w:rsidRPr="00D95AFD">
              <w:t>внер</w:t>
            </w:r>
            <w:proofErr w:type="gramStart"/>
            <w:r w:rsidRPr="00D95AFD">
              <w:t>.р</w:t>
            </w:r>
            <w:proofErr w:type="gramEnd"/>
            <w:r w:rsidRPr="00D95AFD">
              <w:t>асходы</w:t>
            </w:r>
            <w:proofErr w:type="spellEnd"/>
          </w:p>
        </w:tc>
        <w:tc>
          <w:tcPr>
            <w:tcW w:w="2268" w:type="dxa"/>
            <w:tcBorders>
              <w:top w:val="nil"/>
              <w:left w:val="nil"/>
              <w:bottom w:val="single" w:sz="4" w:space="0" w:color="auto"/>
              <w:right w:val="single" w:sz="4" w:space="0" w:color="auto"/>
            </w:tcBorders>
            <w:noWrap/>
          </w:tcPr>
          <w:p w:rsidR="00D05516" w:rsidRPr="00D95AFD" w:rsidRDefault="00D95AFD" w:rsidP="00064BD3">
            <w:pPr>
              <w:jc w:val="right"/>
            </w:pPr>
            <w:r w:rsidRPr="00D95AFD">
              <w:t>47 336,79</w:t>
            </w:r>
          </w:p>
        </w:tc>
        <w:tc>
          <w:tcPr>
            <w:tcW w:w="2774" w:type="dxa"/>
            <w:tcBorders>
              <w:top w:val="nil"/>
              <w:left w:val="nil"/>
              <w:bottom w:val="single" w:sz="4" w:space="0" w:color="auto"/>
              <w:right w:val="single" w:sz="4" w:space="0" w:color="auto"/>
            </w:tcBorders>
            <w:noWrap/>
          </w:tcPr>
          <w:p w:rsidR="00D05516" w:rsidRPr="00D95AFD" w:rsidRDefault="00D95AFD" w:rsidP="00064BD3">
            <w:pPr>
              <w:jc w:val="right"/>
            </w:pPr>
            <w:r w:rsidRPr="00D95AFD">
              <w:t>8 520,62</w:t>
            </w:r>
          </w:p>
        </w:tc>
      </w:tr>
    </w:tbl>
    <w:p w:rsidR="003441B0" w:rsidRPr="004F286E" w:rsidRDefault="003441B0" w:rsidP="006E61C0">
      <w:pPr>
        <w:pStyle w:val="21"/>
        <w:tabs>
          <w:tab w:val="left" w:pos="0"/>
        </w:tabs>
        <w:spacing w:before="240" w:after="120"/>
      </w:pPr>
      <w:r w:rsidRPr="000E260B">
        <w:tab/>
        <w:t xml:space="preserve">Расшифровка доходов и расходов будущих периодов </w:t>
      </w:r>
      <w:r w:rsidR="003824CF" w:rsidRPr="000E260B">
        <w:t>(</w:t>
      </w:r>
      <w:r w:rsidR="006D24A0" w:rsidRPr="000E260B">
        <w:t>с</w:t>
      </w:r>
      <w:r w:rsidR="003824CF" w:rsidRPr="004F286E">
        <w:t xml:space="preserve"> учет</w:t>
      </w:r>
      <w:r w:rsidR="006D24A0" w:rsidRPr="004F286E">
        <w:t>ом</w:t>
      </w:r>
      <w:r w:rsidR="003824CF" w:rsidRPr="004F286E">
        <w:t xml:space="preserve"> сельскохозяйственного филиала) </w:t>
      </w:r>
      <w:r w:rsidRPr="004F286E">
        <w:t>представлена в следующей таблице:</w:t>
      </w:r>
    </w:p>
    <w:p w:rsidR="003441B0" w:rsidRPr="004F286E" w:rsidRDefault="003441B0" w:rsidP="00895943">
      <w:pPr>
        <w:pStyle w:val="21"/>
        <w:tabs>
          <w:tab w:val="left" w:pos="1080"/>
        </w:tabs>
        <w:rPr>
          <w:sz w:val="24"/>
        </w:rPr>
      </w:pP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r>
      <w:r w:rsidRPr="004F286E">
        <w:rPr>
          <w:sz w:val="24"/>
        </w:rPr>
        <w:tab/>
        <w:t>(</w:t>
      </w:r>
      <w:proofErr w:type="spellStart"/>
      <w:r w:rsidRPr="004F286E">
        <w:rPr>
          <w:sz w:val="24"/>
        </w:rPr>
        <w:t>тыс</w:t>
      </w:r>
      <w:proofErr w:type="gramStart"/>
      <w:r w:rsidRPr="004F286E">
        <w:rPr>
          <w:sz w:val="24"/>
        </w:rPr>
        <w:t>.р</w:t>
      </w:r>
      <w:proofErr w:type="gramEnd"/>
      <w:r w:rsidRPr="004F286E">
        <w:rPr>
          <w:sz w:val="24"/>
        </w:rPr>
        <w:t>уб</w:t>
      </w:r>
      <w:proofErr w:type="spellEnd"/>
      <w:r w:rsidRPr="004F286E">
        <w:rPr>
          <w:sz w:val="24"/>
        </w:rPr>
        <w:t>.)</w:t>
      </w:r>
    </w:p>
    <w:tbl>
      <w:tblPr>
        <w:tblW w:w="9579"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1"/>
        <w:gridCol w:w="763"/>
        <w:gridCol w:w="983"/>
        <w:gridCol w:w="1372"/>
        <w:gridCol w:w="1276"/>
        <w:gridCol w:w="1039"/>
        <w:gridCol w:w="1155"/>
      </w:tblGrid>
      <w:tr w:rsidR="004B765D" w:rsidRPr="00A72D00" w:rsidTr="008D71CD">
        <w:trPr>
          <w:trHeight w:val="735"/>
        </w:trPr>
        <w:tc>
          <w:tcPr>
            <w:tcW w:w="2991" w:type="dxa"/>
            <w:vMerge w:val="restart"/>
            <w:shd w:val="clear" w:color="auto" w:fill="auto"/>
            <w:vAlign w:val="center"/>
          </w:tcPr>
          <w:p w:rsidR="004B765D" w:rsidRPr="004F286E" w:rsidRDefault="004B765D" w:rsidP="003824CF">
            <w:pPr>
              <w:pStyle w:val="21"/>
              <w:tabs>
                <w:tab w:val="left" w:pos="1080"/>
              </w:tabs>
              <w:jc w:val="center"/>
              <w:rPr>
                <w:sz w:val="24"/>
              </w:rPr>
            </w:pPr>
            <w:r w:rsidRPr="004F286E">
              <w:rPr>
                <w:sz w:val="24"/>
              </w:rPr>
              <w:t>Наименование</w:t>
            </w:r>
          </w:p>
          <w:p w:rsidR="004B765D" w:rsidRPr="004F286E" w:rsidRDefault="004B765D" w:rsidP="003824CF">
            <w:pPr>
              <w:pStyle w:val="21"/>
              <w:tabs>
                <w:tab w:val="left" w:pos="1080"/>
              </w:tabs>
              <w:jc w:val="center"/>
              <w:rPr>
                <w:sz w:val="24"/>
              </w:rPr>
            </w:pPr>
            <w:r w:rsidRPr="004F286E">
              <w:rPr>
                <w:sz w:val="24"/>
              </w:rPr>
              <w:t>показателей</w:t>
            </w:r>
          </w:p>
        </w:tc>
        <w:tc>
          <w:tcPr>
            <w:tcW w:w="763" w:type="dxa"/>
            <w:vMerge w:val="restart"/>
            <w:vAlign w:val="center"/>
          </w:tcPr>
          <w:p w:rsidR="004B765D" w:rsidRPr="004F286E" w:rsidRDefault="004B765D" w:rsidP="003824CF">
            <w:pPr>
              <w:pStyle w:val="21"/>
              <w:tabs>
                <w:tab w:val="left" w:pos="1080"/>
              </w:tabs>
              <w:jc w:val="center"/>
              <w:rPr>
                <w:sz w:val="24"/>
              </w:rPr>
            </w:pPr>
            <w:r w:rsidRPr="004F286E">
              <w:rPr>
                <w:sz w:val="24"/>
              </w:rPr>
              <w:t>Счет</w:t>
            </w:r>
          </w:p>
        </w:tc>
        <w:tc>
          <w:tcPr>
            <w:tcW w:w="983" w:type="dxa"/>
            <w:vMerge w:val="restart"/>
            <w:vAlign w:val="center"/>
          </w:tcPr>
          <w:p w:rsidR="004B765D" w:rsidRPr="004F286E" w:rsidRDefault="004B765D" w:rsidP="003824CF">
            <w:pPr>
              <w:pStyle w:val="21"/>
              <w:tabs>
                <w:tab w:val="left" w:pos="1080"/>
              </w:tabs>
              <w:jc w:val="center"/>
              <w:rPr>
                <w:sz w:val="24"/>
              </w:rPr>
            </w:pPr>
            <w:r w:rsidRPr="004F286E">
              <w:rPr>
                <w:sz w:val="24"/>
              </w:rPr>
              <w:t>Сальдо на начало года</w:t>
            </w:r>
          </w:p>
        </w:tc>
        <w:tc>
          <w:tcPr>
            <w:tcW w:w="2648" w:type="dxa"/>
            <w:gridSpan w:val="2"/>
            <w:vAlign w:val="center"/>
          </w:tcPr>
          <w:p w:rsidR="004B765D" w:rsidRPr="004F286E" w:rsidRDefault="004B765D" w:rsidP="003824CF">
            <w:pPr>
              <w:pStyle w:val="21"/>
              <w:tabs>
                <w:tab w:val="left" w:pos="1080"/>
              </w:tabs>
              <w:jc w:val="center"/>
              <w:rPr>
                <w:sz w:val="24"/>
              </w:rPr>
            </w:pPr>
            <w:r w:rsidRPr="004F286E">
              <w:rPr>
                <w:sz w:val="24"/>
              </w:rPr>
              <w:t>Поступило</w:t>
            </w:r>
          </w:p>
        </w:tc>
        <w:tc>
          <w:tcPr>
            <w:tcW w:w="1039" w:type="dxa"/>
            <w:vMerge w:val="restart"/>
            <w:vAlign w:val="center"/>
          </w:tcPr>
          <w:p w:rsidR="004B765D" w:rsidRPr="004F286E" w:rsidRDefault="004B765D" w:rsidP="004B765D">
            <w:pPr>
              <w:pStyle w:val="21"/>
              <w:tabs>
                <w:tab w:val="left" w:pos="1080"/>
              </w:tabs>
              <w:ind w:right="-61"/>
              <w:jc w:val="center"/>
              <w:rPr>
                <w:sz w:val="24"/>
              </w:rPr>
            </w:pPr>
            <w:r w:rsidRPr="004F286E">
              <w:rPr>
                <w:sz w:val="24"/>
              </w:rPr>
              <w:t>Выбыло</w:t>
            </w:r>
          </w:p>
        </w:tc>
        <w:tc>
          <w:tcPr>
            <w:tcW w:w="1155" w:type="dxa"/>
            <w:vMerge w:val="restart"/>
            <w:vAlign w:val="center"/>
          </w:tcPr>
          <w:p w:rsidR="004B765D" w:rsidRPr="004F286E" w:rsidRDefault="004B765D" w:rsidP="003824CF">
            <w:pPr>
              <w:pStyle w:val="21"/>
              <w:tabs>
                <w:tab w:val="left" w:pos="1080"/>
              </w:tabs>
              <w:jc w:val="center"/>
              <w:rPr>
                <w:sz w:val="24"/>
              </w:rPr>
            </w:pPr>
            <w:r w:rsidRPr="004F286E">
              <w:rPr>
                <w:sz w:val="24"/>
              </w:rPr>
              <w:t>Сальдо на конец периода</w:t>
            </w:r>
          </w:p>
        </w:tc>
      </w:tr>
      <w:tr w:rsidR="004B765D" w:rsidRPr="00A72D00" w:rsidTr="008D71CD">
        <w:trPr>
          <w:trHeight w:val="519"/>
        </w:trPr>
        <w:tc>
          <w:tcPr>
            <w:tcW w:w="2991" w:type="dxa"/>
            <w:vMerge/>
            <w:shd w:val="clear" w:color="auto" w:fill="auto"/>
            <w:vAlign w:val="center"/>
          </w:tcPr>
          <w:p w:rsidR="004B765D" w:rsidRPr="004F286E" w:rsidRDefault="004B765D" w:rsidP="003824CF">
            <w:pPr>
              <w:pStyle w:val="21"/>
              <w:tabs>
                <w:tab w:val="left" w:pos="1080"/>
              </w:tabs>
              <w:jc w:val="center"/>
              <w:rPr>
                <w:sz w:val="24"/>
              </w:rPr>
            </w:pPr>
          </w:p>
        </w:tc>
        <w:tc>
          <w:tcPr>
            <w:tcW w:w="763" w:type="dxa"/>
            <w:vMerge/>
            <w:vAlign w:val="center"/>
          </w:tcPr>
          <w:p w:rsidR="004B765D" w:rsidRPr="004F286E" w:rsidRDefault="004B765D" w:rsidP="003824CF">
            <w:pPr>
              <w:pStyle w:val="21"/>
              <w:tabs>
                <w:tab w:val="left" w:pos="1080"/>
              </w:tabs>
              <w:jc w:val="center"/>
              <w:rPr>
                <w:sz w:val="24"/>
              </w:rPr>
            </w:pPr>
          </w:p>
        </w:tc>
        <w:tc>
          <w:tcPr>
            <w:tcW w:w="983" w:type="dxa"/>
            <w:vMerge/>
            <w:vAlign w:val="center"/>
          </w:tcPr>
          <w:p w:rsidR="004B765D" w:rsidRPr="004F286E" w:rsidRDefault="004B765D" w:rsidP="003824CF">
            <w:pPr>
              <w:pStyle w:val="21"/>
              <w:tabs>
                <w:tab w:val="left" w:pos="1080"/>
              </w:tabs>
              <w:jc w:val="center"/>
              <w:rPr>
                <w:sz w:val="24"/>
              </w:rPr>
            </w:pPr>
          </w:p>
        </w:tc>
        <w:tc>
          <w:tcPr>
            <w:tcW w:w="1372" w:type="dxa"/>
            <w:vAlign w:val="center"/>
          </w:tcPr>
          <w:p w:rsidR="004B765D" w:rsidRPr="004F286E" w:rsidRDefault="004B765D" w:rsidP="003824CF">
            <w:pPr>
              <w:pStyle w:val="21"/>
              <w:tabs>
                <w:tab w:val="left" w:pos="1080"/>
              </w:tabs>
              <w:jc w:val="center"/>
              <w:rPr>
                <w:sz w:val="24"/>
              </w:rPr>
            </w:pPr>
            <w:r>
              <w:rPr>
                <w:sz w:val="24"/>
              </w:rPr>
              <w:t>за 12 месяцев</w:t>
            </w:r>
          </w:p>
        </w:tc>
        <w:tc>
          <w:tcPr>
            <w:tcW w:w="1276" w:type="dxa"/>
            <w:vAlign w:val="center"/>
          </w:tcPr>
          <w:p w:rsidR="004B765D" w:rsidRPr="004F286E" w:rsidRDefault="004B765D" w:rsidP="004B765D">
            <w:pPr>
              <w:pStyle w:val="21"/>
              <w:tabs>
                <w:tab w:val="left" w:pos="1080"/>
              </w:tabs>
              <w:ind w:left="-108" w:right="-108"/>
              <w:jc w:val="center"/>
              <w:rPr>
                <w:sz w:val="24"/>
              </w:rPr>
            </w:pPr>
            <w:r>
              <w:rPr>
                <w:sz w:val="24"/>
              </w:rPr>
              <w:t>переоценка</w:t>
            </w:r>
          </w:p>
        </w:tc>
        <w:tc>
          <w:tcPr>
            <w:tcW w:w="1039" w:type="dxa"/>
            <w:vMerge/>
            <w:vAlign w:val="center"/>
          </w:tcPr>
          <w:p w:rsidR="004B765D" w:rsidRPr="004F286E" w:rsidRDefault="004B765D" w:rsidP="003824CF">
            <w:pPr>
              <w:pStyle w:val="21"/>
              <w:tabs>
                <w:tab w:val="left" w:pos="1080"/>
              </w:tabs>
              <w:jc w:val="center"/>
              <w:rPr>
                <w:sz w:val="24"/>
              </w:rPr>
            </w:pPr>
          </w:p>
        </w:tc>
        <w:tc>
          <w:tcPr>
            <w:tcW w:w="1155" w:type="dxa"/>
            <w:vMerge/>
            <w:vAlign w:val="center"/>
          </w:tcPr>
          <w:p w:rsidR="004B765D" w:rsidRPr="004F286E" w:rsidRDefault="004B765D" w:rsidP="003824CF">
            <w:pPr>
              <w:pStyle w:val="21"/>
              <w:tabs>
                <w:tab w:val="left" w:pos="1080"/>
              </w:tabs>
              <w:jc w:val="center"/>
              <w:rPr>
                <w:sz w:val="24"/>
              </w:rPr>
            </w:pPr>
          </w:p>
        </w:tc>
      </w:tr>
      <w:tr w:rsidR="004B765D" w:rsidRPr="00A72D00" w:rsidTr="008D71CD">
        <w:trPr>
          <w:trHeight w:val="1157"/>
        </w:trPr>
        <w:tc>
          <w:tcPr>
            <w:tcW w:w="2991" w:type="dxa"/>
            <w:shd w:val="clear" w:color="auto" w:fill="auto"/>
          </w:tcPr>
          <w:p w:rsidR="004B765D" w:rsidRPr="004F286E" w:rsidRDefault="004B765D" w:rsidP="00895943">
            <w:pPr>
              <w:pStyle w:val="21"/>
              <w:ind w:right="-99"/>
              <w:rPr>
                <w:sz w:val="24"/>
              </w:rPr>
            </w:pPr>
            <w:r w:rsidRPr="004F286E">
              <w:rPr>
                <w:sz w:val="24"/>
              </w:rPr>
              <w:t>Расходы будущих периодов, всего:</w:t>
            </w:r>
          </w:p>
          <w:p w:rsidR="004B765D" w:rsidRPr="004F286E" w:rsidRDefault="004B765D" w:rsidP="00895943">
            <w:pPr>
              <w:pStyle w:val="21"/>
              <w:ind w:right="-99"/>
              <w:rPr>
                <w:sz w:val="24"/>
              </w:rPr>
            </w:pPr>
            <w:r w:rsidRPr="004F286E">
              <w:rPr>
                <w:b/>
                <w:sz w:val="24"/>
              </w:rPr>
              <w:t xml:space="preserve">- </w:t>
            </w:r>
            <w:r w:rsidRPr="004F286E">
              <w:rPr>
                <w:sz w:val="24"/>
              </w:rPr>
              <w:t>отпуска будущих периодов;</w:t>
            </w:r>
          </w:p>
          <w:p w:rsidR="004B765D" w:rsidRPr="004F286E" w:rsidRDefault="004B765D" w:rsidP="003A6A8C">
            <w:r w:rsidRPr="004F286E">
              <w:t>- прочие (краткосрочные);</w:t>
            </w:r>
          </w:p>
          <w:p w:rsidR="004B765D" w:rsidRPr="004F286E" w:rsidRDefault="004B765D" w:rsidP="003A6A8C">
            <w:r w:rsidRPr="004F286E">
              <w:t>- прочие (долгосрочные)</w:t>
            </w:r>
          </w:p>
        </w:tc>
        <w:tc>
          <w:tcPr>
            <w:tcW w:w="763" w:type="dxa"/>
          </w:tcPr>
          <w:p w:rsidR="004B765D" w:rsidRPr="004F286E" w:rsidRDefault="004B765D" w:rsidP="001D67B1">
            <w:pPr>
              <w:pStyle w:val="21"/>
              <w:tabs>
                <w:tab w:val="left" w:pos="1080"/>
              </w:tabs>
              <w:jc w:val="right"/>
              <w:rPr>
                <w:sz w:val="24"/>
              </w:rPr>
            </w:pPr>
          </w:p>
          <w:p w:rsidR="004B765D" w:rsidRPr="004F286E" w:rsidRDefault="004B765D" w:rsidP="0091755B">
            <w:pPr>
              <w:pStyle w:val="21"/>
              <w:tabs>
                <w:tab w:val="left" w:pos="1080"/>
              </w:tabs>
              <w:jc w:val="right"/>
              <w:rPr>
                <w:sz w:val="24"/>
              </w:rPr>
            </w:pPr>
            <w:r w:rsidRPr="004F286E">
              <w:rPr>
                <w:sz w:val="24"/>
              </w:rPr>
              <w:t>97.01</w:t>
            </w:r>
          </w:p>
          <w:p w:rsidR="004B765D" w:rsidRPr="004F286E" w:rsidRDefault="004B765D" w:rsidP="0091755B">
            <w:pPr>
              <w:pStyle w:val="21"/>
              <w:tabs>
                <w:tab w:val="left" w:pos="1080"/>
              </w:tabs>
              <w:jc w:val="right"/>
              <w:rPr>
                <w:sz w:val="24"/>
              </w:rPr>
            </w:pPr>
            <w:r w:rsidRPr="004F286E">
              <w:rPr>
                <w:sz w:val="24"/>
              </w:rPr>
              <w:t>97.02</w:t>
            </w:r>
          </w:p>
          <w:p w:rsidR="004B765D" w:rsidRPr="004F286E" w:rsidRDefault="004B765D" w:rsidP="0091755B">
            <w:pPr>
              <w:pStyle w:val="21"/>
              <w:tabs>
                <w:tab w:val="left" w:pos="1080"/>
              </w:tabs>
              <w:jc w:val="right"/>
            </w:pPr>
            <w:r w:rsidRPr="004F286E">
              <w:rPr>
                <w:sz w:val="24"/>
              </w:rPr>
              <w:t>97.03</w:t>
            </w:r>
          </w:p>
        </w:tc>
        <w:tc>
          <w:tcPr>
            <w:tcW w:w="983" w:type="dxa"/>
          </w:tcPr>
          <w:p w:rsidR="004B765D" w:rsidRPr="004F286E" w:rsidRDefault="004B765D" w:rsidP="00BC6004">
            <w:pPr>
              <w:jc w:val="right"/>
              <w:rPr>
                <w:b/>
              </w:rPr>
            </w:pPr>
            <w:r w:rsidRPr="004F286E">
              <w:rPr>
                <w:b/>
              </w:rPr>
              <w:t>313</w:t>
            </w:r>
          </w:p>
          <w:p w:rsidR="004B765D" w:rsidRPr="004F286E" w:rsidRDefault="004B765D" w:rsidP="00BC6004">
            <w:pPr>
              <w:jc w:val="right"/>
              <w:rPr>
                <w:b/>
              </w:rPr>
            </w:pPr>
            <w:r w:rsidRPr="004F286E">
              <w:rPr>
                <w:b/>
              </w:rPr>
              <w:t>297</w:t>
            </w:r>
          </w:p>
          <w:p w:rsidR="004B765D" w:rsidRPr="004F286E" w:rsidRDefault="004B765D" w:rsidP="00BC6004">
            <w:pPr>
              <w:jc w:val="right"/>
              <w:rPr>
                <w:b/>
              </w:rPr>
            </w:pPr>
            <w:r w:rsidRPr="004F286E">
              <w:rPr>
                <w:b/>
              </w:rPr>
              <w:t>15</w:t>
            </w:r>
          </w:p>
          <w:p w:rsidR="004B765D" w:rsidRPr="004F286E" w:rsidRDefault="004B765D" w:rsidP="00BC6004">
            <w:pPr>
              <w:jc w:val="right"/>
              <w:rPr>
                <w:b/>
              </w:rPr>
            </w:pPr>
            <w:r w:rsidRPr="004F286E">
              <w:rPr>
                <w:b/>
              </w:rPr>
              <w:t>1</w:t>
            </w:r>
          </w:p>
        </w:tc>
        <w:tc>
          <w:tcPr>
            <w:tcW w:w="1372" w:type="dxa"/>
          </w:tcPr>
          <w:p w:rsidR="004B765D" w:rsidRPr="00B56FF2" w:rsidRDefault="00B56FF2" w:rsidP="003A4237">
            <w:pPr>
              <w:jc w:val="right"/>
              <w:rPr>
                <w:b/>
              </w:rPr>
            </w:pPr>
            <w:r w:rsidRPr="00B56FF2">
              <w:rPr>
                <w:b/>
              </w:rPr>
              <w:t>2 09</w:t>
            </w:r>
            <w:r w:rsidR="004B1C5D">
              <w:rPr>
                <w:b/>
              </w:rPr>
              <w:t>7</w:t>
            </w:r>
          </w:p>
          <w:p w:rsidR="004B765D" w:rsidRPr="00A76B07" w:rsidRDefault="00B56FF2" w:rsidP="003A4237">
            <w:pPr>
              <w:jc w:val="right"/>
            </w:pPr>
            <w:r>
              <w:t>2 01</w:t>
            </w:r>
            <w:r w:rsidR="004B1C5D">
              <w:t>7</w:t>
            </w:r>
          </w:p>
          <w:p w:rsidR="004B765D" w:rsidRPr="002B69B3" w:rsidRDefault="002B69B3" w:rsidP="003A4237">
            <w:pPr>
              <w:jc w:val="right"/>
            </w:pPr>
            <w:r w:rsidRPr="002B69B3">
              <w:t>80</w:t>
            </w:r>
          </w:p>
          <w:p w:rsidR="004B765D" w:rsidRPr="00916A05" w:rsidRDefault="004B765D" w:rsidP="003A4237">
            <w:pPr>
              <w:jc w:val="right"/>
              <w:rPr>
                <w:highlight w:val="yellow"/>
              </w:rPr>
            </w:pPr>
            <w:r w:rsidRPr="002B69B3">
              <w:t>-</w:t>
            </w:r>
          </w:p>
        </w:tc>
        <w:tc>
          <w:tcPr>
            <w:tcW w:w="1276" w:type="dxa"/>
          </w:tcPr>
          <w:p w:rsidR="004B765D" w:rsidRPr="00916A05" w:rsidRDefault="004B765D" w:rsidP="003A4237">
            <w:pPr>
              <w:jc w:val="right"/>
              <w:rPr>
                <w:highlight w:val="yellow"/>
              </w:rPr>
            </w:pPr>
          </w:p>
        </w:tc>
        <w:tc>
          <w:tcPr>
            <w:tcW w:w="1039" w:type="dxa"/>
          </w:tcPr>
          <w:p w:rsidR="004B765D" w:rsidRPr="00B56FF2" w:rsidRDefault="004B1C5D" w:rsidP="0091755B">
            <w:pPr>
              <w:jc w:val="right"/>
              <w:rPr>
                <w:b/>
              </w:rPr>
            </w:pPr>
            <w:r>
              <w:rPr>
                <w:b/>
              </w:rPr>
              <w:t>2 123</w:t>
            </w:r>
          </w:p>
          <w:p w:rsidR="004B765D" w:rsidRPr="00A76B07" w:rsidRDefault="004B1C5D" w:rsidP="0091755B">
            <w:pPr>
              <w:jc w:val="right"/>
            </w:pPr>
            <w:r>
              <w:t>2 054</w:t>
            </w:r>
          </w:p>
          <w:p w:rsidR="004B765D" w:rsidRPr="00916A05" w:rsidRDefault="002B69B3" w:rsidP="0091755B">
            <w:pPr>
              <w:jc w:val="right"/>
              <w:rPr>
                <w:highlight w:val="yellow"/>
              </w:rPr>
            </w:pPr>
            <w:r w:rsidRPr="002B69B3">
              <w:t>69</w:t>
            </w:r>
          </w:p>
          <w:p w:rsidR="004B765D" w:rsidRPr="00916A05" w:rsidRDefault="004B765D" w:rsidP="0091755B">
            <w:pPr>
              <w:jc w:val="right"/>
              <w:rPr>
                <w:highlight w:val="yellow"/>
              </w:rPr>
            </w:pPr>
            <w:r w:rsidRPr="002B69B3">
              <w:t>-</w:t>
            </w:r>
          </w:p>
        </w:tc>
        <w:tc>
          <w:tcPr>
            <w:tcW w:w="1155" w:type="dxa"/>
          </w:tcPr>
          <w:p w:rsidR="004B765D" w:rsidRPr="00916A05" w:rsidRDefault="004B1C5D" w:rsidP="00C64B92">
            <w:pPr>
              <w:jc w:val="right"/>
              <w:rPr>
                <w:b/>
                <w:highlight w:val="yellow"/>
              </w:rPr>
            </w:pPr>
            <w:r>
              <w:rPr>
                <w:b/>
              </w:rPr>
              <w:t>287</w:t>
            </w:r>
          </w:p>
          <w:p w:rsidR="004B765D" w:rsidRPr="00A76B07" w:rsidRDefault="004B1C5D" w:rsidP="00C64B92">
            <w:pPr>
              <w:jc w:val="right"/>
              <w:rPr>
                <w:b/>
              </w:rPr>
            </w:pPr>
            <w:r>
              <w:rPr>
                <w:b/>
              </w:rPr>
              <w:t>260</w:t>
            </w:r>
          </w:p>
          <w:p w:rsidR="004B765D" w:rsidRPr="00916A05" w:rsidRDefault="002B69B3" w:rsidP="00C64B92">
            <w:pPr>
              <w:jc w:val="right"/>
              <w:rPr>
                <w:b/>
                <w:highlight w:val="yellow"/>
              </w:rPr>
            </w:pPr>
            <w:r w:rsidRPr="002B69B3">
              <w:rPr>
                <w:b/>
              </w:rPr>
              <w:t>26</w:t>
            </w:r>
          </w:p>
          <w:p w:rsidR="004B765D" w:rsidRPr="00916A05" w:rsidRDefault="004B765D" w:rsidP="00C64B92">
            <w:pPr>
              <w:jc w:val="right"/>
              <w:rPr>
                <w:b/>
                <w:highlight w:val="yellow"/>
              </w:rPr>
            </w:pPr>
            <w:r w:rsidRPr="002B69B3">
              <w:rPr>
                <w:b/>
              </w:rPr>
              <w:t>1</w:t>
            </w:r>
          </w:p>
        </w:tc>
      </w:tr>
      <w:tr w:rsidR="004B765D" w:rsidRPr="00E16A83" w:rsidTr="008D71CD">
        <w:tc>
          <w:tcPr>
            <w:tcW w:w="2991" w:type="dxa"/>
            <w:shd w:val="clear" w:color="auto" w:fill="auto"/>
          </w:tcPr>
          <w:p w:rsidR="004B765D" w:rsidRPr="004F286E" w:rsidRDefault="004B765D" w:rsidP="00895943">
            <w:pPr>
              <w:pStyle w:val="21"/>
              <w:tabs>
                <w:tab w:val="left" w:pos="1080"/>
              </w:tabs>
              <w:rPr>
                <w:sz w:val="24"/>
              </w:rPr>
            </w:pPr>
            <w:r w:rsidRPr="004F286E">
              <w:rPr>
                <w:sz w:val="24"/>
              </w:rPr>
              <w:t>Доходы будущих периодов, всего:</w:t>
            </w:r>
          </w:p>
          <w:p w:rsidR="004B765D" w:rsidRPr="004F286E" w:rsidRDefault="004B765D" w:rsidP="006E7A55">
            <w:pPr>
              <w:pStyle w:val="21"/>
              <w:tabs>
                <w:tab w:val="left" w:pos="1080"/>
              </w:tabs>
              <w:jc w:val="left"/>
              <w:rPr>
                <w:sz w:val="24"/>
              </w:rPr>
            </w:pPr>
            <w:r w:rsidRPr="004F286E">
              <w:rPr>
                <w:sz w:val="24"/>
              </w:rPr>
              <w:t>- безвозмездные поступления;</w:t>
            </w:r>
          </w:p>
          <w:p w:rsidR="004B765D" w:rsidRPr="004F286E" w:rsidRDefault="004B765D" w:rsidP="006E7A55">
            <w:pPr>
              <w:pStyle w:val="21"/>
              <w:tabs>
                <w:tab w:val="left" w:pos="1080"/>
              </w:tabs>
              <w:jc w:val="left"/>
              <w:rPr>
                <w:sz w:val="24"/>
              </w:rPr>
            </w:pPr>
            <w:r w:rsidRPr="004F286E">
              <w:rPr>
                <w:sz w:val="24"/>
              </w:rPr>
              <w:t xml:space="preserve"> - средства инвестиционного  фонда</w:t>
            </w:r>
          </w:p>
          <w:p w:rsidR="004B765D" w:rsidRDefault="004B765D" w:rsidP="006E7A55">
            <w:pPr>
              <w:pStyle w:val="21"/>
              <w:tabs>
                <w:tab w:val="left" w:pos="1080"/>
              </w:tabs>
              <w:jc w:val="left"/>
              <w:rPr>
                <w:sz w:val="24"/>
              </w:rPr>
            </w:pPr>
            <w:r w:rsidRPr="004F286E">
              <w:rPr>
                <w:sz w:val="24"/>
              </w:rPr>
              <w:t>- бюджетное финансирование с/х филиала</w:t>
            </w:r>
          </w:p>
          <w:p w:rsidR="004B765D" w:rsidRPr="004F286E" w:rsidRDefault="004B765D" w:rsidP="006E7A55">
            <w:pPr>
              <w:pStyle w:val="21"/>
              <w:tabs>
                <w:tab w:val="left" w:pos="1080"/>
              </w:tabs>
              <w:jc w:val="left"/>
              <w:rPr>
                <w:sz w:val="24"/>
              </w:rPr>
            </w:pPr>
            <w:r>
              <w:rPr>
                <w:sz w:val="24"/>
              </w:rPr>
              <w:t>- безвозмездное пользование имуществом (Постановление Минфина от 30.04.2025 №30)</w:t>
            </w:r>
          </w:p>
        </w:tc>
        <w:tc>
          <w:tcPr>
            <w:tcW w:w="763" w:type="dxa"/>
          </w:tcPr>
          <w:p w:rsidR="004B765D" w:rsidRPr="004F286E" w:rsidRDefault="004B765D" w:rsidP="001D67B1">
            <w:pPr>
              <w:pStyle w:val="21"/>
              <w:tabs>
                <w:tab w:val="left" w:pos="1080"/>
              </w:tabs>
              <w:jc w:val="right"/>
              <w:rPr>
                <w:sz w:val="24"/>
              </w:rPr>
            </w:pPr>
          </w:p>
          <w:p w:rsidR="006E7A55" w:rsidRDefault="006E7A55" w:rsidP="001D67B1">
            <w:pPr>
              <w:pStyle w:val="21"/>
              <w:tabs>
                <w:tab w:val="left" w:pos="1080"/>
              </w:tabs>
              <w:jc w:val="right"/>
              <w:rPr>
                <w:sz w:val="24"/>
              </w:rPr>
            </w:pPr>
          </w:p>
          <w:p w:rsidR="006E7A55" w:rsidRDefault="006E7A55" w:rsidP="001D67B1">
            <w:pPr>
              <w:pStyle w:val="21"/>
              <w:tabs>
                <w:tab w:val="left" w:pos="1080"/>
              </w:tabs>
              <w:jc w:val="right"/>
              <w:rPr>
                <w:sz w:val="24"/>
              </w:rPr>
            </w:pPr>
          </w:p>
          <w:p w:rsidR="004B765D" w:rsidRPr="004F286E" w:rsidRDefault="004B765D" w:rsidP="001D67B1">
            <w:pPr>
              <w:pStyle w:val="21"/>
              <w:tabs>
                <w:tab w:val="left" w:pos="1080"/>
              </w:tabs>
              <w:jc w:val="right"/>
              <w:rPr>
                <w:sz w:val="24"/>
              </w:rPr>
            </w:pPr>
            <w:r w:rsidRPr="004F286E">
              <w:rPr>
                <w:sz w:val="24"/>
              </w:rPr>
              <w:t>98.02</w:t>
            </w:r>
          </w:p>
          <w:p w:rsidR="004B765D" w:rsidRPr="004F286E" w:rsidRDefault="004B765D" w:rsidP="0091755B">
            <w:pPr>
              <w:pStyle w:val="21"/>
              <w:tabs>
                <w:tab w:val="left" w:pos="1080"/>
              </w:tabs>
              <w:jc w:val="right"/>
              <w:rPr>
                <w:sz w:val="24"/>
              </w:rPr>
            </w:pPr>
          </w:p>
          <w:p w:rsidR="004B765D" w:rsidRDefault="004B765D" w:rsidP="0091755B">
            <w:pPr>
              <w:pStyle w:val="21"/>
              <w:tabs>
                <w:tab w:val="left" w:pos="1080"/>
              </w:tabs>
              <w:jc w:val="right"/>
              <w:rPr>
                <w:sz w:val="24"/>
              </w:rPr>
            </w:pPr>
            <w:r w:rsidRPr="004F286E">
              <w:rPr>
                <w:sz w:val="24"/>
              </w:rPr>
              <w:t>98.05</w:t>
            </w:r>
          </w:p>
          <w:p w:rsidR="006E7A55" w:rsidRPr="004F286E" w:rsidRDefault="006E7A55" w:rsidP="0091755B">
            <w:pPr>
              <w:pStyle w:val="21"/>
              <w:tabs>
                <w:tab w:val="left" w:pos="1080"/>
              </w:tabs>
              <w:jc w:val="right"/>
              <w:rPr>
                <w:sz w:val="24"/>
              </w:rPr>
            </w:pPr>
          </w:p>
          <w:p w:rsidR="005E6291" w:rsidRDefault="005E6291" w:rsidP="006D24A0">
            <w:pPr>
              <w:pStyle w:val="21"/>
              <w:tabs>
                <w:tab w:val="left" w:pos="1080"/>
              </w:tabs>
              <w:jc w:val="right"/>
              <w:rPr>
                <w:sz w:val="24"/>
              </w:rPr>
            </w:pPr>
          </w:p>
          <w:p w:rsidR="004B765D" w:rsidRDefault="004B765D" w:rsidP="006D24A0">
            <w:pPr>
              <w:pStyle w:val="21"/>
              <w:tabs>
                <w:tab w:val="left" w:pos="1080"/>
              </w:tabs>
              <w:jc w:val="right"/>
              <w:rPr>
                <w:sz w:val="24"/>
              </w:rPr>
            </w:pPr>
            <w:r w:rsidRPr="004F286E">
              <w:rPr>
                <w:sz w:val="24"/>
              </w:rPr>
              <w:t>98.07</w:t>
            </w:r>
          </w:p>
          <w:p w:rsidR="004B765D" w:rsidRDefault="004B765D" w:rsidP="006D24A0">
            <w:pPr>
              <w:pStyle w:val="21"/>
              <w:tabs>
                <w:tab w:val="left" w:pos="1080"/>
              </w:tabs>
              <w:jc w:val="right"/>
              <w:rPr>
                <w:sz w:val="24"/>
              </w:rPr>
            </w:pPr>
          </w:p>
          <w:p w:rsidR="004B765D" w:rsidRDefault="004B765D" w:rsidP="006D24A0">
            <w:pPr>
              <w:pStyle w:val="21"/>
              <w:tabs>
                <w:tab w:val="left" w:pos="1080"/>
              </w:tabs>
              <w:jc w:val="right"/>
              <w:rPr>
                <w:sz w:val="24"/>
              </w:rPr>
            </w:pPr>
          </w:p>
          <w:p w:rsidR="004B765D" w:rsidRPr="004F286E" w:rsidRDefault="004B765D" w:rsidP="006D24A0">
            <w:pPr>
              <w:pStyle w:val="21"/>
              <w:tabs>
                <w:tab w:val="left" w:pos="1080"/>
              </w:tabs>
              <w:jc w:val="right"/>
              <w:rPr>
                <w:sz w:val="24"/>
              </w:rPr>
            </w:pPr>
            <w:r>
              <w:rPr>
                <w:sz w:val="24"/>
              </w:rPr>
              <w:t>98.08</w:t>
            </w:r>
          </w:p>
        </w:tc>
        <w:tc>
          <w:tcPr>
            <w:tcW w:w="983" w:type="dxa"/>
          </w:tcPr>
          <w:p w:rsidR="004B765D" w:rsidRPr="004F286E" w:rsidRDefault="004B765D" w:rsidP="00BC6004">
            <w:pPr>
              <w:pStyle w:val="21"/>
              <w:jc w:val="right"/>
              <w:rPr>
                <w:b/>
                <w:sz w:val="24"/>
              </w:rPr>
            </w:pPr>
            <w:r w:rsidRPr="004F286E">
              <w:rPr>
                <w:b/>
                <w:sz w:val="24"/>
              </w:rPr>
              <w:t>184</w:t>
            </w:r>
          </w:p>
          <w:p w:rsidR="006E7A55" w:rsidRDefault="006E7A55" w:rsidP="00BC6004">
            <w:pPr>
              <w:pStyle w:val="21"/>
              <w:tabs>
                <w:tab w:val="left" w:pos="1080"/>
              </w:tabs>
              <w:jc w:val="right"/>
              <w:rPr>
                <w:b/>
                <w:sz w:val="24"/>
              </w:rPr>
            </w:pPr>
          </w:p>
          <w:p w:rsidR="006E7A55" w:rsidRDefault="006E7A55" w:rsidP="00BC6004">
            <w:pPr>
              <w:pStyle w:val="21"/>
              <w:tabs>
                <w:tab w:val="left" w:pos="1080"/>
              </w:tabs>
              <w:jc w:val="right"/>
              <w:rPr>
                <w:b/>
                <w:sz w:val="24"/>
              </w:rPr>
            </w:pPr>
          </w:p>
          <w:p w:rsidR="004B765D" w:rsidRPr="004F286E" w:rsidRDefault="004B765D" w:rsidP="00BC6004">
            <w:pPr>
              <w:pStyle w:val="21"/>
              <w:tabs>
                <w:tab w:val="left" w:pos="1080"/>
              </w:tabs>
              <w:jc w:val="right"/>
              <w:rPr>
                <w:b/>
                <w:sz w:val="24"/>
              </w:rPr>
            </w:pPr>
            <w:r w:rsidRPr="004F286E">
              <w:rPr>
                <w:b/>
                <w:sz w:val="24"/>
              </w:rPr>
              <w:t>16</w:t>
            </w:r>
          </w:p>
          <w:p w:rsidR="004B765D" w:rsidRPr="004F286E" w:rsidRDefault="004B765D" w:rsidP="00BC6004">
            <w:pPr>
              <w:pStyle w:val="21"/>
              <w:tabs>
                <w:tab w:val="left" w:pos="1080"/>
              </w:tabs>
              <w:jc w:val="right"/>
              <w:rPr>
                <w:b/>
                <w:sz w:val="24"/>
              </w:rPr>
            </w:pPr>
          </w:p>
          <w:p w:rsidR="004B765D" w:rsidRPr="004F286E" w:rsidRDefault="004B765D" w:rsidP="00BC6004">
            <w:pPr>
              <w:pStyle w:val="21"/>
              <w:tabs>
                <w:tab w:val="left" w:pos="1080"/>
              </w:tabs>
              <w:jc w:val="right"/>
              <w:rPr>
                <w:b/>
                <w:sz w:val="24"/>
              </w:rPr>
            </w:pPr>
            <w:r w:rsidRPr="004F286E">
              <w:rPr>
                <w:b/>
                <w:sz w:val="24"/>
              </w:rPr>
              <w:t>0</w:t>
            </w:r>
          </w:p>
          <w:p w:rsidR="006E7A55" w:rsidRDefault="006E7A55" w:rsidP="00BC6004">
            <w:pPr>
              <w:pStyle w:val="21"/>
              <w:tabs>
                <w:tab w:val="left" w:pos="1080"/>
              </w:tabs>
              <w:jc w:val="right"/>
              <w:rPr>
                <w:b/>
                <w:sz w:val="24"/>
              </w:rPr>
            </w:pPr>
          </w:p>
          <w:p w:rsidR="005E6291" w:rsidRDefault="005E6291" w:rsidP="00BC6004">
            <w:pPr>
              <w:pStyle w:val="21"/>
              <w:tabs>
                <w:tab w:val="left" w:pos="1080"/>
              </w:tabs>
              <w:jc w:val="right"/>
              <w:rPr>
                <w:b/>
                <w:sz w:val="24"/>
              </w:rPr>
            </w:pPr>
          </w:p>
          <w:p w:rsidR="004B765D" w:rsidRDefault="004B765D" w:rsidP="00BC6004">
            <w:pPr>
              <w:pStyle w:val="21"/>
              <w:tabs>
                <w:tab w:val="left" w:pos="1080"/>
              </w:tabs>
              <w:jc w:val="right"/>
              <w:rPr>
                <w:b/>
                <w:sz w:val="24"/>
              </w:rPr>
            </w:pPr>
            <w:r w:rsidRPr="004F286E">
              <w:rPr>
                <w:b/>
                <w:sz w:val="24"/>
              </w:rPr>
              <w:t>168</w:t>
            </w:r>
          </w:p>
          <w:p w:rsidR="004B765D" w:rsidRDefault="004B765D" w:rsidP="00BC6004">
            <w:pPr>
              <w:pStyle w:val="21"/>
              <w:tabs>
                <w:tab w:val="left" w:pos="1080"/>
              </w:tabs>
              <w:jc w:val="right"/>
              <w:rPr>
                <w:b/>
                <w:sz w:val="24"/>
              </w:rPr>
            </w:pPr>
          </w:p>
          <w:p w:rsidR="004B765D" w:rsidRDefault="004B765D" w:rsidP="00BC6004">
            <w:pPr>
              <w:pStyle w:val="21"/>
              <w:tabs>
                <w:tab w:val="left" w:pos="1080"/>
              </w:tabs>
              <w:jc w:val="right"/>
              <w:rPr>
                <w:b/>
                <w:sz w:val="24"/>
              </w:rPr>
            </w:pPr>
          </w:p>
          <w:p w:rsidR="004B765D" w:rsidRPr="004F286E" w:rsidRDefault="004B765D" w:rsidP="00BC6004">
            <w:pPr>
              <w:pStyle w:val="21"/>
              <w:tabs>
                <w:tab w:val="left" w:pos="1080"/>
              </w:tabs>
              <w:jc w:val="right"/>
              <w:rPr>
                <w:b/>
                <w:sz w:val="24"/>
              </w:rPr>
            </w:pPr>
            <w:r>
              <w:rPr>
                <w:b/>
                <w:sz w:val="24"/>
              </w:rPr>
              <w:t>0</w:t>
            </w:r>
          </w:p>
        </w:tc>
        <w:tc>
          <w:tcPr>
            <w:tcW w:w="1372" w:type="dxa"/>
          </w:tcPr>
          <w:p w:rsidR="004B765D" w:rsidRPr="00370419" w:rsidRDefault="004B765D" w:rsidP="001D67B1">
            <w:pPr>
              <w:pStyle w:val="21"/>
              <w:tabs>
                <w:tab w:val="left" w:pos="1080"/>
              </w:tabs>
              <w:jc w:val="right"/>
              <w:rPr>
                <w:b/>
                <w:sz w:val="24"/>
              </w:rPr>
            </w:pPr>
            <w:r w:rsidRPr="00370419">
              <w:rPr>
                <w:b/>
                <w:sz w:val="24"/>
              </w:rPr>
              <w:t>12</w:t>
            </w:r>
            <w:r w:rsidR="006E7A55" w:rsidRPr="00370419">
              <w:rPr>
                <w:b/>
                <w:sz w:val="24"/>
              </w:rPr>
              <w:t> </w:t>
            </w:r>
            <w:r w:rsidR="00370419" w:rsidRPr="00370419">
              <w:rPr>
                <w:b/>
                <w:sz w:val="24"/>
              </w:rPr>
              <w:t>870</w:t>
            </w:r>
          </w:p>
          <w:p w:rsidR="006E7A55" w:rsidRPr="00370419" w:rsidRDefault="006E7A55" w:rsidP="001D67B1">
            <w:pPr>
              <w:pStyle w:val="21"/>
              <w:tabs>
                <w:tab w:val="left" w:pos="1080"/>
              </w:tabs>
              <w:jc w:val="right"/>
              <w:rPr>
                <w:sz w:val="24"/>
              </w:rPr>
            </w:pPr>
          </w:p>
          <w:p w:rsidR="006E7A55" w:rsidRPr="00370419" w:rsidRDefault="006E7A55" w:rsidP="001D67B1">
            <w:pPr>
              <w:pStyle w:val="21"/>
              <w:tabs>
                <w:tab w:val="left" w:pos="1080"/>
              </w:tabs>
              <w:jc w:val="right"/>
              <w:rPr>
                <w:sz w:val="24"/>
              </w:rPr>
            </w:pPr>
          </w:p>
          <w:p w:rsidR="004B765D" w:rsidRPr="00370419" w:rsidRDefault="004B765D" w:rsidP="001D67B1">
            <w:pPr>
              <w:pStyle w:val="21"/>
              <w:tabs>
                <w:tab w:val="left" w:pos="1080"/>
              </w:tabs>
              <w:jc w:val="right"/>
              <w:rPr>
                <w:sz w:val="24"/>
              </w:rPr>
            </w:pPr>
            <w:r w:rsidRPr="00370419">
              <w:rPr>
                <w:sz w:val="24"/>
              </w:rPr>
              <w:t>11</w:t>
            </w:r>
          </w:p>
          <w:p w:rsidR="004B765D" w:rsidRPr="00370419" w:rsidRDefault="004B765D" w:rsidP="001D67B1">
            <w:pPr>
              <w:pStyle w:val="21"/>
              <w:tabs>
                <w:tab w:val="left" w:pos="1080"/>
              </w:tabs>
              <w:jc w:val="right"/>
              <w:rPr>
                <w:sz w:val="24"/>
              </w:rPr>
            </w:pPr>
          </w:p>
          <w:p w:rsidR="004B765D" w:rsidRPr="00370419" w:rsidRDefault="004B765D" w:rsidP="001D67B1">
            <w:pPr>
              <w:pStyle w:val="21"/>
              <w:tabs>
                <w:tab w:val="left" w:pos="1080"/>
              </w:tabs>
              <w:jc w:val="right"/>
              <w:rPr>
                <w:sz w:val="24"/>
              </w:rPr>
            </w:pPr>
            <w:r w:rsidRPr="00370419">
              <w:rPr>
                <w:sz w:val="24"/>
              </w:rPr>
              <w:t>-</w:t>
            </w:r>
          </w:p>
          <w:p w:rsidR="006E7A55" w:rsidRPr="00370419" w:rsidRDefault="006E7A55" w:rsidP="001D67B1">
            <w:pPr>
              <w:pStyle w:val="21"/>
              <w:tabs>
                <w:tab w:val="left" w:pos="1080"/>
              </w:tabs>
              <w:jc w:val="right"/>
              <w:rPr>
                <w:sz w:val="24"/>
              </w:rPr>
            </w:pPr>
          </w:p>
          <w:p w:rsidR="005E6291" w:rsidRPr="00370419" w:rsidRDefault="005E6291" w:rsidP="001D67B1">
            <w:pPr>
              <w:pStyle w:val="21"/>
              <w:tabs>
                <w:tab w:val="left" w:pos="1080"/>
              </w:tabs>
              <w:jc w:val="right"/>
              <w:rPr>
                <w:sz w:val="24"/>
              </w:rPr>
            </w:pPr>
          </w:p>
          <w:p w:rsidR="004B765D" w:rsidRPr="00370419" w:rsidRDefault="00370419" w:rsidP="001D67B1">
            <w:pPr>
              <w:pStyle w:val="21"/>
              <w:tabs>
                <w:tab w:val="left" w:pos="1080"/>
              </w:tabs>
              <w:jc w:val="right"/>
              <w:rPr>
                <w:sz w:val="24"/>
              </w:rPr>
            </w:pPr>
            <w:r w:rsidRPr="00370419">
              <w:rPr>
                <w:sz w:val="24"/>
              </w:rPr>
              <w:t>2 339</w:t>
            </w:r>
          </w:p>
          <w:p w:rsidR="004B765D" w:rsidRPr="00370419" w:rsidRDefault="004B765D" w:rsidP="001D67B1">
            <w:pPr>
              <w:pStyle w:val="21"/>
              <w:tabs>
                <w:tab w:val="left" w:pos="1080"/>
              </w:tabs>
              <w:jc w:val="right"/>
              <w:rPr>
                <w:sz w:val="24"/>
              </w:rPr>
            </w:pPr>
          </w:p>
          <w:p w:rsidR="004B765D" w:rsidRPr="00916A05" w:rsidRDefault="004B765D" w:rsidP="001D67B1">
            <w:pPr>
              <w:pStyle w:val="21"/>
              <w:tabs>
                <w:tab w:val="left" w:pos="1080"/>
              </w:tabs>
              <w:jc w:val="right"/>
              <w:rPr>
                <w:sz w:val="24"/>
                <w:highlight w:val="yellow"/>
              </w:rPr>
            </w:pPr>
          </w:p>
          <w:p w:rsidR="004B765D" w:rsidRPr="00F92765" w:rsidRDefault="00F92765" w:rsidP="001D67B1">
            <w:pPr>
              <w:pStyle w:val="21"/>
              <w:tabs>
                <w:tab w:val="left" w:pos="1080"/>
              </w:tabs>
              <w:jc w:val="right"/>
              <w:rPr>
                <w:sz w:val="24"/>
              </w:rPr>
            </w:pPr>
            <w:r w:rsidRPr="00F92765">
              <w:rPr>
                <w:sz w:val="24"/>
              </w:rPr>
              <w:t>10 520</w:t>
            </w:r>
          </w:p>
          <w:p w:rsidR="004B765D" w:rsidRPr="00916A05" w:rsidRDefault="004B765D" w:rsidP="001D67B1">
            <w:pPr>
              <w:pStyle w:val="21"/>
              <w:tabs>
                <w:tab w:val="left" w:pos="1080"/>
              </w:tabs>
              <w:jc w:val="right"/>
              <w:rPr>
                <w:sz w:val="24"/>
                <w:highlight w:val="yellow"/>
              </w:rPr>
            </w:pPr>
          </w:p>
        </w:tc>
        <w:tc>
          <w:tcPr>
            <w:tcW w:w="1276" w:type="dxa"/>
          </w:tcPr>
          <w:p w:rsidR="004B765D" w:rsidRPr="00370419" w:rsidRDefault="00370419" w:rsidP="001D67B1">
            <w:pPr>
              <w:pStyle w:val="21"/>
              <w:tabs>
                <w:tab w:val="left" w:pos="1080"/>
              </w:tabs>
              <w:jc w:val="right"/>
              <w:rPr>
                <w:b/>
                <w:sz w:val="24"/>
              </w:rPr>
            </w:pPr>
            <w:r w:rsidRPr="00370419">
              <w:rPr>
                <w:b/>
                <w:sz w:val="24"/>
              </w:rPr>
              <w:t>1 503</w:t>
            </w:r>
          </w:p>
          <w:p w:rsidR="004B765D" w:rsidRDefault="004B765D" w:rsidP="001D67B1">
            <w:pPr>
              <w:pStyle w:val="21"/>
              <w:tabs>
                <w:tab w:val="left" w:pos="1080"/>
              </w:tabs>
              <w:jc w:val="right"/>
              <w:rPr>
                <w:sz w:val="24"/>
                <w:highlight w:val="yellow"/>
              </w:rPr>
            </w:pPr>
          </w:p>
          <w:p w:rsidR="006E7A55" w:rsidRDefault="006E7A55" w:rsidP="001D67B1">
            <w:pPr>
              <w:pStyle w:val="21"/>
              <w:tabs>
                <w:tab w:val="left" w:pos="1080"/>
              </w:tabs>
              <w:jc w:val="right"/>
              <w:rPr>
                <w:sz w:val="24"/>
                <w:highlight w:val="yellow"/>
              </w:rPr>
            </w:pPr>
          </w:p>
          <w:p w:rsidR="006E7A55" w:rsidRDefault="006E7A55" w:rsidP="001D67B1">
            <w:pPr>
              <w:pStyle w:val="21"/>
              <w:tabs>
                <w:tab w:val="left" w:pos="1080"/>
              </w:tabs>
              <w:jc w:val="right"/>
              <w:rPr>
                <w:sz w:val="24"/>
                <w:highlight w:val="yellow"/>
              </w:rPr>
            </w:pPr>
          </w:p>
          <w:p w:rsidR="004B765D" w:rsidRDefault="004B765D" w:rsidP="001D67B1">
            <w:pPr>
              <w:pStyle w:val="21"/>
              <w:tabs>
                <w:tab w:val="left" w:pos="1080"/>
              </w:tabs>
              <w:jc w:val="right"/>
              <w:rPr>
                <w:sz w:val="24"/>
                <w:highlight w:val="yellow"/>
              </w:rPr>
            </w:pPr>
          </w:p>
          <w:p w:rsidR="004B765D" w:rsidRDefault="004B765D" w:rsidP="001D67B1">
            <w:pPr>
              <w:pStyle w:val="21"/>
              <w:tabs>
                <w:tab w:val="left" w:pos="1080"/>
              </w:tabs>
              <w:jc w:val="right"/>
              <w:rPr>
                <w:sz w:val="24"/>
                <w:highlight w:val="yellow"/>
              </w:rPr>
            </w:pPr>
          </w:p>
          <w:p w:rsidR="004B765D" w:rsidRDefault="004B765D" w:rsidP="001D67B1">
            <w:pPr>
              <w:pStyle w:val="21"/>
              <w:tabs>
                <w:tab w:val="left" w:pos="1080"/>
              </w:tabs>
              <w:jc w:val="right"/>
              <w:rPr>
                <w:sz w:val="24"/>
                <w:highlight w:val="yellow"/>
              </w:rPr>
            </w:pPr>
          </w:p>
          <w:p w:rsidR="004B765D" w:rsidRDefault="004B765D" w:rsidP="001D67B1">
            <w:pPr>
              <w:pStyle w:val="21"/>
              <w:tabs>
                <w:tab w:val="left" w:pos="1080"/>
              </w:tabs>
              <w:jc w:val="right"/>
              <w:rPr>
                <w:sz w:val="24"/>
                <w:highlight w:val="yellow"/>
              </w:rPr>
            </w:pPr>
          </w:p>
          <w:p w:rsidR="005E6291" w:rsidRDefault="005E6291" w:rsidP="001D67B1">
            <w:pPr>
              <w:pStyle w:val="21"/>
              <w:tabs>
                <w:tab w:val="left" w:pos="1080"/>
              </w:tabs>
              <w:jc w:val="right"/>
              <w:rPr>
                <w:sz w:val="24"/>
                <w:highlight w:val="yellow"/>
              </w:rPr>
            </w:pPr>
          </w:p>
          <w:p w:rsidR="006E7A55" w:rsidRDefault="006E7A55" w:rsidP="001D67B1">
            <w:pPr>
              <w:pStyle w:val="21"/>
              <w:tabs>
                <w:tab w:val="left" w:pos="1080"/>
              </w:tabs>
              <w:jc w:val="right"/>
              <w:rPr>
                <w:sz w:val="24"/>
                <w:highlight w:val="yellow"/>
              </w:rPr>
            </w:pPr>
          </w:p>
          <w:p w:rsidR="004B765D" w:rsidRDefault="004B765D" w:rsidP="001D67B1">
            <w:pPr>
              <w:pStyle w:val="21"/>
              <w:tabs>
                <w:tab w:val="left" w:pos="1080"/>
              </w:tabs>
              <w:jc w:val="right"/>
              <w:rPr>
                <w:sz w:val="24"/>
                <w:highlight w:val="yellow"/>
              </w:rPr>
            </w:pPr>
          </w:p>
          <w:p w:rsidR="004B765D" w:rsidRPr="00916A05" w:rsidRDefault="00F92765" w:rsidP="001D67B1">
            <w:pPr>
              <w:pStyle w:val="21"/>
              <w:tabs>
                <w:tab w:val="left" w:pos="1080"/>
              </w:tabs>
              <w:jc w:val="right"/>
              <w:rPr>
                <w:sz w:val="24"/>
                <w:highlight w:val="yellow"/>
              </w:rPr>
            </w:pPr>
            <w:r w:rsidRPr="00F92765">
              <w:rPr>
                <w:sz w:val="24"/>
              </w:rPr>
              <w:t>1 503</w:t>
            </w:r>
          </w:p>
        </w:tc>
        <w:tc>
          <w:tcPr>
            <w:tcW w:w="1039" w:type="dxa"/>
          </w:tcPr>
          <w:p w:rsidR="004B765D" w:rsidRPr="00370419" w:rsidRDefault="00370419" w:rsidP="0050355A">
            <w:pPr>
              <w:pStyle w:val="21"/>
              <w:tabs>
                <w:tab w:val="left" w:pos="1080"/>
              </w:tabs>
              <w:jc w:val="right"/>
              <w:rPr>
                <w:b/>
                <w:sz w:val="24"/>
              </w:rPr>
            </w:pPr>
            <w:r w:rsidRPr="00370419">
              <w:rPr>
                <w:b/>
                <w:sz w:val="24"/>
              </w:rPr>
              <w:t>3 090</w:t>
            </w:r>
          </w:p>
          <w:p w:rsidR="006E7A55" w:rsidRDefault="006E7A55" w:rsidP="0050355A">
            <w:pPr>
              <w:pStyle w:val="21"/>
              <w:tabs>
                <w:tab w:val="left" w:pos="1080"/>
              </w:tabs>
              <w:jc w:val="right"/>
              <w:rPr>
                <w:sz w:val="24"/>
              </w:rPr>
            </w:pPr>
          </w:p>
          <w:p w:rsidR="006E7A55" w:rsidRDefault="006E7A55" w:rsidP="0050355A">
            <w:pPr>
              <w:pStyle w:val="21"/>
              <w:tabs>
                <w:tab w:val="left" w:pos="1080"/>
              </w:tabs>
              <w:jc w:val="right"/>
              <w:rPr>
                <w:sz w:val="24"/>
              </w:rPr>
            </w:pPr>
          </w:p>
          <w:p w:rsidR="004B765D" w:rsidRPr="002B69B3" w:rsidRDefault="002B69B3" w:rsidP="0050355A">
            <w:pPr>
              <w:pStyle w:val="21"/>
              <w:tabs>
                <w:tab w:val="left" w:pos="1080"/>
              </w:tabs>
              <w:jc w:val="right"/>
              <w:rPr>
                <w:sz w:val="24"/>
              </w:rPr>
            </w:pPr>
            <w:r w:rsidRPr="002B69B3">
              <w:rPr>
                <w:sz w:val="24"/>
              </w:rPr>
              <w:t>2</w:t>
            </w:r>
          </w:p>
          <w:p w:rsidR="004B765D" w:rsidRPr="00916A05" w:rsidRDefault="004B765D" w:rsidP="0050355A">
            <w:pPr>
              <w:pStyle w:val="21"/>
              <w:tabs>
                <w:tab w:val="left" w:pos="1080"/>
              </w:tabs>
              <w:jc w:val="right"/>
              <w:rPr>
                <w:sz w:val="24"/>
                <w:highlight w:val="yellow"/>
              </w:rPr>
            </w:pPr>
          </w:p>
          <w:p w:rsidR="004B765D" w:rsidRPr="00916A05" w:rsidRDefault="004B765D" w:rsidP="0050355A">
            <w:pPr>
              <w:pStyle w:val="21"/>
              <w:tabs>
                <w:tab w:val="left" w:pos="1080"/>
              </w:tabs>
              <w:jc w:val="right"/>
              <w:rPr>
                <w:sz w:val="24"/>
                <w:highlight w:val="yellow"/>
              </w:rPr>
            </w:pPr>
            <w:r w:rsidRPr="00A76B07">
              <w:rPr>
                <w:sz w:val="24"/>
              </w:rPr>
              <w:t>-</w:t>
            </w:r>
          </w:p>
          <w:p w:rsidR="006E7A55" w:rsidRDefault="006E7A55" w:rsidP="0050355A">
            <w:pPr>
              <w:pStyle w:val="21"/>
              <w:tabs>
                <w:tab w:val="left" w:pos="1080"/>
              </w:tabs>
              <w:jc w:val="right"/>
              <w:rPr>
                <w:sz w:val="24"/>
                <w:highlight w:val="yellow"/>
              </w:rPr>
            </w:pPr>
          </w:p>
          <w:p w:rsidR="005E6291" w:rsidRDefault="005E6291" w:rsidP="0050355A">
            <w:pPr>
              <w:pStyle w:val="21"/>
              <w:tabs>
                <w:tab w:val="left" w:pos="1080"/>
              </w:tabs>
              <w:jc w:val="right"/>
              <w:rPr>
                <w:sz w:val="24"/>
                <w:highlight w:val="yellow"/>
              </w:rPr>
            </w:pPr>
          </w:p>
          <w:p w:rsidR="004B765D" w:rsidRPr="00370419" w:rsidRDefault="00370419" w:rsidP="0050355A">
            <w:pPr>
              <w:pStyle w:val="21"/>
              <w:tabs>
                <w:tab w:val="left" w:pos="1080"/>
              </w:tabs>
              <w:jc w:val="right"/>
              <w:rPr>
                <w:sz w:val="24"/>
              </w:rPr>
            </w:pPr>
            <w:r w:rsidRPr="00370419">
              <w:rPr>
                <w:sz w:val="24"/>
              </w:rPr>
              <w:t>2 371</w:t>
            </w:r>
          </w:p>
          <w:p w:rsidR="004B765D" w:rsidRPr="00916A05" w:rsidRDefault="004B765D" w:rsidP="0050355A">
            <w:pPr>
              <w:pStyle w:val="21"/>
              <w:tabs>
                <w:tab w:val="left" w:pos="1080"/>
              </w:tabs>
              <w:jc w:val="right"/>
              <w:rPr>
                <w:sz w:val="24"/>
                <w:highlight w:val="yellow"/>
              </w:rPr>
            </w:pPr>
          </w:p>
          <w:p w:rsidR="004B765D" w:rsidRPr="00916A05" w:rsidRDefault="004B765D" w:rsidP="0050355A">
            <w:pPr>
              <w:pStyle w:val="21"/>
              <w:tabs>
                <w:tab w:val="left" w:pos="1080"/>
              </w:tabs>
              <w:jc w:val="right"/>
              <w:rPr>
                <w:sz w:val="24"/>
                <w:highlight w:val="yellow"/>
              </w:rPr>
            </w:pPr>
          </w:p>
          <w:p w:rsidR="004B765D" w:rsidRPr="00F92765" w:rsidRDefault="00F92765" w:rsidP="0050355A">
            <w:pPr>
              <w:pStyle w:val="21"/>
              <w:tabs>
                <w:tab w:val="left" w:pos="1080"/>
              </w:tabs>
              <w:jc w:val="right"/>
              <w:rPr>
                <w:sz w:val="24"/>
              </w:rPr>
            </w:pPr>
            <w:r w:rsidRPr="00F92765">
              <w:rPr>
                <w:sz w:val="24"/>
              </w:rPr>
              <w:t>717</w:t>
            </w:r>
          </w:p>
          <w:p w:rsidR="004B765D" w:rsidRPr="00916A05" w:rsidRDefault="004B765D" w:rsidP="0050355A">
            <w:pPr>
              <w:pStyle w:val="21"/>
              <w:tabs>
                <w:tab w:val="left" w:pos="1080"/>
              </w:tabs>
              <w:jc w:val="right"/>
              <w:rPr>
                <w:sz w:val="24"/>
                <w:highlight w:val="yellow"/>
              </w:rPr>
            </w:pPr>
          </w:p>
        </w:tc>
        <w:tc>
          <w:tcPr>
            <w:tcW w:w="1155" w:type="dxa"/>
          </w:tcPr>
          <w:p w:rsidR="004B765D" w:rsidRPr="002B69B3" w:rsidRDefault="002B69B3" w:rsidP="00CE2EEA">
            <w:pPr>
              <w:pStyle w:val="21"/>
              <w:tabs>
                <w:tab w:val="left" w:pos="1080"/>
              </w:tabs>
              <w:jc w:val="right"/>
              <w:rPr>
                <w:b/>
                <w:sz w:val="24"/>
              </w:rPr>
            </w:pPr>
            <w:r w:rsidRPr="002B69B3">
              <w:rPr>
                <w:b/>
                <w:sz w:val="24"/>
              </w:rPr>
              <w:t>11</w:t>
            </w:r>
            <w:r w:rsidR="006E7A55">
              <w:rPr>
                <w:b/>
                <w:sz w:val="24"/>
              </w:rPr>
              <w:t> </w:t>
            </w:r>
            <w:r w:rsidRPr="002B69B3">
              <w:rPr>
                <w:b/>
                <w:sz w:val="24"/>
              </w:rPr>
              <w:t>467</w:t>
            </w:r>
          </w:p>
          <w:p w:rsidR="006E7A55" w:rsidRDefault="006E7A55" w:rsidP="00CE2EEA">
            <w:pPr>
              <w:pStyle w:val="21"/>
              <w:tabs>
                <w:tab w:val="left" w:pos="1080"/>
              </w:tabs>
              <w:jc w:val="right"/>
              <w:rPr>
                <w:b/>
                <w:sz w:val="24"/>
              </w:rPr>
            </w:pPr>
          </w:p>
          <w:p w:rsidR="006E7A55" w:rsidRDefault="006E7A55" w:rsidP="00CE2EEA">
            <w:pPr>
              <w:pStyle w:val="21"/>
              <w:tabs>
                <w:tab w:val="left" w:pos="1080"/>
              </w:tabs>
              <w:jc w:val="right"/>
              <w:rPr>
                <w:b/>
                <w:sz w:val="24"/>
              </w:rPr>
            </w:pPr>
          </w:p>
          <w:p w:rsidR="004B765D" w:rsidRPr="00916A05" w:rsidRDefault="002B69B3" w:rsidP="00CE2EEA">
            <w:pPr>
              <w:pStyle w:val="21"/>
              <w:tabs>
                <w:tab w:val="left" w:pos="1080"/>
              </w:tabs>
              <w:jc w:val="right"/>
              <w:rPr>
                <w:b/>
                <w:sz w:val="24"/>
                <w:highlight w:val="yellow"/>
              </w:rPr>
            </w:pPr>
            <w:r w:rsidRPr="002B69B3">
              <w:rPr>
                <w:b/>
                <w:sz w:val="24"/>
              </w:rPr>
              <w:t>25</w:t>
            </w:r>
          </w:p>
          <w:p w:rsidR="004B765D" w:rsidRPr="00916A05" w:rsidRDefault="004B765D" w:rsidP="00CE2EEA">
            <w:pPr>
              <w:pStyle w:val="21"/>
              <w:tabs>
                <w:tab w:val="left" w:pos="1080"/>
              </w:tabs>
              <w:jc w:val="right"/>
              <w:rPr>
                <w:b/>
                <w:sz w:val="24"/>
                <w:highlight w:val="yellow"/>
              </w:rPr>
            </w:pPr>
          </w:p>
          <w:p w:rsidR="004B765D" w:rsidRPr="00A76B07" w:rsidRDefault="004B765D" w:rsidP="00CE2EEA">
            <w:pPr>
              <w:pStyle w:val="21"/>
              <w:tabs>
                <w:tab w:val="left" w:pos="1080"/>
              </w:tabs>
              <w:jc w:val="right"/>
              <w:rPr>
                <w:b/>
                <w:sz w:val="24"/>
              </w:rPr>
            </w:pPr>
            <w:r w:rsidRPr="00A76B07">
              <w:rPr>
                <w:b/>
                <w:sz w:val="24"/>
              </w:rPr>
              <w:t>0</w:t>
            </w:r>
          </w:p>
          <w:p w:rsidR="006E7A55" w:rsidRDefault="006E7A55" w:rsidP="00CE2EEA">
            <w:pPr>
              <w:pStyle w:val="21"/>
              <w:tabs>
                <w:tab w:val="left" w:pos="1080"/>
              </w:tabs>
              <w:jc w:val="right"/>
              <w:rPr>
                <w:b/>
                <w:sz w:val="24"/>
                <w:highlight w:val="yellow"/>
              </w:rPr>
            </w:pPr>
          </w:p>
          <w:p w:rsidR="005E6291" w:rsidRDefault="005E6291" w:rsidP="00CE2EEA">
            <w:pPr>
              <w:pStyle w:val="21"/>
              <w:tabs>
                <w:tab w:val="left" w:pos="1080"/>
              </w:tabs>
              <w:jc w:val="right"/>
              <w:rPr>
                <w:b/>
                <w:sz w:val="24"/>
                <w:highlight w:val="yellow"/>
              </w:rPr>
            </w:pPr>
          </w:p>
          <w:p w:rsidR="004B765D" w:rsidRPr="00370419" w:rsidRDefault="00370419" w:rsidP="00CE2EEA">
            <w:pPr>
              <w:pStyle w:val="21"/>
              <w:tabs>
                <w:tab w:val="left" w:pos="1080"/>
              </w:tabs>
              <w:jc w:val="right"/>
              <w:rPr>
                <w:b/>
                <w:sz w:val="24"/>
              </w:rPr>
            </w:pPr>
            <w:r w:rsidRPr="00370419">
              <w:rPr>
                <w:b/>
                <w:sz w:val="24"/>
              </w:rPr>
              <w:t>136</w:t>
            </w:r>
          </w:p>
          <w:p w:rsidR="004B765D" w:rsidRPr="00916A05" w:rsidRDefault="004B765D" w:rsidP="00CE2EEA">
            <w:pPr>
              <w:pStyle w:val="21"/>
              <w:tabs>
                <w:tab w:val="left" w:pos="1080"/>
              </w:tabs>
              <w:jc w:val="right"/>
              <w:rPr>
                <w:b/>
                <w:sz w:val="24"/>
                <w:highlight w:val="yellow"/>
              </w:rPr>
            </w:pPr>
          </w:p>
          <w:p w:rsidR="004B765D" w:rsidRPr="00916A05" w:rsidRDefault="004B765D" w:rsidP="00CE2EEA">
            <w:pPr>
              <w:pStyle w:val="21"/>
              <w:tabs>
                <w:tab w:val="left" w:pos="1080"/>
              </w:tabs>
              <w:jc w:val="right"/>
              <w:rPr>
                <w:b/>
                <w:sz w:val="24"/>
                <w:highlight w:val="yellow"/>
              </w:rPr>
            </w:pPr>
          </w:p>
          <w:p w:rsidR="004B765D" w:rsidRPr="00F92765" w:rsidRDefault="00F92765" w:rsidP="00CE2EEA">
            <w:pPr>
              <w:pStyle w:val="21"/>
              <w:tabs>
                <w:tab w:val="left" w:pos="1080"/>
              </w:tabs>
              <w:jc w:val="right"/>
              <w:rPr>
                <w:b/>
                <w:sz w:val="24"/>
              </w:rPr>
            </w:pPr>
            <w:r w:rsidRPr="00F92765">
              <w:rPr>
                <w:b/>
                <w:sz w:val="24"/>
              </w:rPr>
              <w:t>11 306</w:t>
            </w:r>
          </w:p>
          <w:p w:rsidR="004B765D" w:rsidRPr="00916A05" w:rsidRDefault="004B765D" w:rsidP="00CE2EEA">
            <w:pPr>
              <w:pStyle w:val="21"/>
              <w:tabs>
                <w:tab w:val="left" w:pos="1080"/>
              </w:tabs>
              <w:jc w:val="right"/>
              <w:rPr>
                <w:b/>
                <w:sz w:val="24"/>
                <w:highlight w:val="yellow"/>
              </w:rPr>
            </w:pPr>
          </w:p>
        </w:tc>
      </w:tr>
    </w:tbl>
    <w:p w:rsidR="003441B0" w:rsidRPr="00EA06E7" w:rsidRDefault="003441B0" w:rsidP="00CA5901">
      <w:pPr>
        <w:pStyle w:val="21"/>
        <w:tabs>
          <w:tab w:val="left" w:pos="0"/>
        </w:tabs>
        <w:spacing w:before="240" w:after="120"/>
        <w:ind w:firstLine="1418"/>
        <w:rPr>
          <w:b/>
        </w:rPr>
      </w:pPr>
      <w:r w:rsidRPr="0018017D">
        <w:rPr>
          <w:b/>
        </w:rPr>
        <w:lastRenderedPageBreak/>
        <w:t>7. Классификация</w:t>
      </w:r>
      <w:r w:rsidRPr="002854BC">
        <w:rPr>
          <w:b/>
        </w:rPr>
        <w:t xml:space="preserve"> доходов</w:t>
      </w:r>
      <w:r w:rsidRPr="00A24C07">
        <w:rPr>
          <w:b/>
        </w:rPr>
        <w:t xml:space="preserve"> и расходов.</w:t>
      </w:r>
    </w:p>
    <w:p w:rsidR="00CA5901" w:rsidRDefault="003441B0" w:rsidP="00CA5901">
      <w:pPr>
        <w:pStyle w:val="21"/>
        <w:tabs>
          <w:tab w:val="left" w:pos="0"/>
        </w:tabs>
        <w:spacing w:before="120" w:after="120"/>
        <w:ind w:firstLine="709"/>
        <w:rPr>
          <w:b/>
        </w:rPr>
      </w:pPr>
      <w:r w:rsidRPr="00EA06E7">
        <w:rPr>
          <w:bCs/>
          <w:szCs w:val="28"/>
        </w:rPr>
        <w:t xml:space="preserve"> </w:t>
      </w:r>
      <w:r>
        <w:rPr>
          <w:bCs/>
          <w:szCs w:val="28"/>
        </w:rPr>
        <w:tab/>
      </w:r>
      <w:r w:rsidR="00CA5901">
        <w:rPr>
          <w:b/>
        </w:rPr>
        <w:t>Н</w:t>
      </w:r>
      <w:r w:rsidR="00CA5901" w:rsidRPr="001F5E88">
        <w:rPr>
          <w:b/>
        </w:rPr>
        <w:t>е</w:t>
      </w:r>
      <w:r w:rsidR="00CA5901">
        <w:rPr>
          <w:b/>
        </w:rPr>
        <w:t xml:space="preserve"> публикуется (Положение от 26.07.2021 года «О коммерческой тайне ОАО «</w:t>
      </w:r>
      <w:proofErr w:type="spellStart"/>
      <w:r w:rsidR="00CA5901">
        <w:rPr>
          <w:b/>
        </w:rPr>
        <w:t>Мозыьсоль</w:t>
      </w:r>
      <w:proofErr w:type="spellEnd"/>
      <w:r w:rsidR="00CA5901">
        <w:rPr>
          <w:b/>
        </w:rPr>
        <w:t>»).</w:t>
      </w:r>
    </w:p>
    <w:p w:rsidR="00B7363C" w:rsidRDefault="00B7363C" w:rsidP="00CA5901">
      <w:pPr>
        <w:autoSpaceDE w:val="0"/>
        <w:autoSpaceDN w:val="0"/>
        <w:adjustRightInd w:val="0"/>
        <w:jc w:val="both"/>
      </w:pPr>
    </w:p>
    <w:p w:rsidR="00A52776" w:rsidRPr="00EA06E7" w:rsidRDefault="00A52776" w:rsidP="00A52776">
      <w:pPr>
        <w:pStyle w:val="21"/>
        <w:tabs>
          <w:tab w:val="left" w:pos="426"/>
        </w:tabs>
        <w:spacing w:before="240" w:after="120"/>
        <w:ind w:left="1418"/>
        <w:rPr>
          <w:b/>
        </w:rPr>
      </w:pPr>
      <w:r>
        <w:rPr>
          <w:b/>
        </w:rPr>
        <w:t>8</w:t>
      </w:r>
      <w:r w:rsidRPr="0018017D">
        <w:rPr>
          <w:b/>
        </w:rPr>
        <w:t xml:space="preserve">. </w:t>
      </w:r>
      <w:r>
        <w:rPr>
          <w:b/>
        </w:rPr>
        <w:t>События после отчетной даты.</w:t>
      </w:r>
    </w:p>
    <w:p w:rsidR="00A52776" w:rsidRDefault="00A52776" w:rsidP="00A52776">
      <w:pPr>
        <w:pStyle w:val="21"/>
        <w:ind w:firstLine="708"/>
      </w:pPr>
      <w:r>
        <w:t>По результатам внеочередного общего собрания акционеров от 26.01.2026 года №51 было принято решение о ликвидации филиала сельскохозяйственного ОАО «</w:t>
      </w:r>
      <w:proofErr w:type="spellStart"/>
      <w:r>
        <w:t>Мозырьсоль</w:t>
      </w:r>
      <w:proofErr w:type="spellEnd"/>
      <w:r>
        <w:t>» путем присоединения к ОАО «</w:t>
      </w:r>
      <w:proofErr w:type="spellStart"/>
      <w:r>
        <w:t>Мозырьсоль</w:t>
      </w:r>
      <w:proofErr w:type="spellEnd"/>
      <w:r>
        <w:t>» и создания структурного подразделения «Цех производства сельскохозяйственной продукции». Внесены изменения в Устав открытого акционерного общества «</w:t>
      </w:r>
      <w:proofErr w:type="spellStart"/>
      <w:r>
        <w:t>Мозырьсоль</w:t>
      </w:r>
      <w:proofErr w:type="spellEnd"/>
      <w:r>
        <w:t xml:space="preserve">» от 30.01.2026 о прекращении деятельности филиала сельскохозяйственного с 1 февраля 2026 года. </w:t>
      </w:r>
    </w:p>
    <w:p w:rsidR="00A52776" w:rsidRDefault="00A52776" w:rsidP="00B7363C">
      <w:pPr>
        <w:pStyle w:val="21"/>
        <w:ind w:firstLine="708"/>
      </w:pPr>
    </w:p>
    <w:p w:rsidR="003441B0" w:rsidRDefault="003441B0" w:rsidP="00B7363C">
      <w:pPr>
        <w:pStyle w:val="21"/>
        <w:ind w:firstLine="708"/>
        <w:rPr>
          <w:b/>
        </w:rPr>
      </w:pPr>
      <w:r>
        <w:rPr>
          <w:b/>
        </w:rPr>
        <w:t xml:space="preserve"> </w:t>
      </w:r>
      <w:r>
        <w:rPr>
          <w:b/>
        </w:rPr>
        <w:tab/>
      </w:r>
      <w:r w:rsidR="00A52776">
        <w:rPr>
          <w:b/>
        </w:rPr>
        <w:t>9</w:t>
      </w:r>
      <w:r w:rsidRPr="00031B74">
        <w:rPr>
          <w:b/>
        </w:rPr>
        <w:t>. Аналитические</w:t>
      </w:r>
      <w:r w:rsidRPr="006632AE">
        <w:rPr>
          <w:b/>
        </w:rPr>
        <w:t xml:space="preserve"> показатели.</w:t>
      </w:r>
    </w:p>
    <w:p w:rsidR="00B7363C" w:rsidRPr="00A52776" w:rsidRDefault="00B7363C" w:rsidP="00B7363C">
      <w:pPr>
        <w:pStyle w:val="21"/>
        <w:ind w:firstLine="708"/>
      </w:pPr>
    </w:p>
    <w:p w:rsidR="005F023D" w:rsidRPr="00762401" w:rsidRDefault="003441B0" w:rsidP="00950943">
      <w:pPr>
        <w:pStyle w:val="21"/>
        <w:tabs>
          <w:tab w:val="left" w:pos="0"/>
        </w:tabs>
        <w:ind w:firstLine="709"/>
        <w:rPr>
          <w:szCs w:val="28"/>
        </w:rPr>
      </w:pPr>
      <w:r w:rsidRPr="00762401">
        <w:t>Анализ финансового состояния ОАО «</w:t>
      </w:r>
      <w:proofErr w:type="spellStart"/>
      <w:r w:rsidRPr="00762401">
        <w:t>Мозырьсоль</w:t>
      </w:r>
      <w:proofErr w:type="spellEnd"/>
      <w:r w:rsidRPr="00762401">
        <w:t xml:space="preserve">», проведенный в соответствии с </w:t>
      </w:r>
      <w:r w:rsidR="009D4778" w:rsidRPr="00762401">
        <w:t>Постановлени</w:t>
      </w:r>
      <w:r w:rsidR="00391777" w:rsidRPr="00762401">
        <w:t>е</w:t>
      </w:r>
      <w:r w:rsidR="009D4778" w:rsidRPr="00762401">
        <w:t>м</w:t>
      </w:r>
      <w:r w:rsidR="009E5570" w:rsidRPr="00762401">
        <w:t xml:space="preserve"> Министерства экономики Республики Беларусь, </w:t>
      </w:r>
      <w:r w:rsidR="009E5570" w:rsidRPr="00762401">
        <w:rPr>
          <w:szCs w:val="28"/>
        </w:rPr>
        <w:t>Министерства финансов Республики Беларусь от 07.08.2023 N 16/46 «Об оценке степени риска наступления банкротства»</w:t>
      </w:r>
      <w:r w:rsidRPr="00762401">
        <w:rPr>
          <w:szCs w:val="28"/>
        </w:rPr>
        <w:t xml:space="preserve"> характеризуе</w:t>
      </w:r>
      <w:r w:rsidR="005F023D" w:rsidRPr="00762401">
        <w:rPr>
          <w:szCs w:val="28"/>
        </w:rPr>
        <w:t>тся следующими коэффициентами:</w:t>
      </w:r>
    </w:p>
    <w:p w:rsidR="005F023D" w:rsidRPr="00225F48" w:rsidRDefault="005F023D" w:rsidP="00950943">
      <w:pPr>
        <w:pStyle w:val="21"/>
        <w:tabs>
          <w:tab w:val="left" w:pos="0"/>
        </w:tabs>
        <w:ind w:firstLine="709"/>
        <w:rPr>
          <w:color w:val="242424"/>
          <w:spacing w:val="-4"/>
          <w:szCs w:val="28"/>
        </w:rPr>
      </w:pPr>
      <w:r w:rsidRPr="00762401">
        <w:rPr>
          <w:szCs w:val="28"/>
        </w:rPr>
        <w:t>1</w:t>
      </w:r>
      <w:r w:rsidRPr="00225F48">
        <w:rPr>
          <w:szCs w:val="28"/>
        </w:rPr>
        <w:t xml:space="preserve">. </w:t>
      </w:r>
      <w:r w:rsidRPr="00225F48">
        <w:rPr>
          <w:rStyle w:val="word-wrapper"/>
          <w:bCs/>
          <w:color w:val="242424"/>
          <w:szCs w:val="28"/>
          <w:bdr w:val="none" w:sz="0" w:space="0" w:color="auto" w:frame="1"/>
        </w:rPr>
        <w:t xml:space="preserve">Коэффициент обеспеченности обязательств имуществом </w:t>
      </w:r>
      <w:r w:rsidRPr="00225F48">
        <w:rPr>
          <w:rStyle w:val="word-wrapper"/>
          <w:color w:val="242424"/>
          <w:szCs w:val="28"/>
          <w:bdr w:val="none" w:sz="0" w:space="0" w:color="auto" w:frame="1"/>
        </w:rPr>
        <w:t xml:space="preserve">- отражает соотношение обязательств субъекта хозяйствования и его имущества. Его значение на </w:t>
      </w:r>
      <w:r w:rsidR="00916A05">
        <w:rPr>
          <w:rStyle w:val="word-wrapper"/>
          <w:color w:val="242424"/>
          <w:szCs w:val="28"/>
          <w:bdr w:val="none" w:sz="0" w:space="0" w:color="auto" w:frame="1"/>
        </w:rPr>
        <w:t>31</w:t>
      </w:r>
      <w:r w:rsidRPr="00225F48">
        <w:rPr>
          <w:rStyle w:val="word-wrapper"/>
          <w:color w:val="242424"/>
          <w:szCs w:val="28"/>
          <w:bdr w:val="none" w:sz="0" w:space="0" w:color="auto" w:frame="1"/>
        </w:rPr>
        <w:t>.</w:t>
      </w:r>
      <w:r w:rsidR="00916A05">
        <w:rPr>
          <w:rStyle w:val="word-wrapper"/>
          <w:color w:val="242424"/>
          <w:szCs w:val="28"/>
          <w:bdr w:val="none" w:sz="0" w:space="0" w:color="auto" w:frame="1"/>
        </w:rPr>
        <w:t>12</w:t>
      </w:r>
      <w:r w:rsidRPr="00225F48">
        <w:rPr>
          <w:rStyle w:val="word-wrapper"/>
          <w:color w:val="242424"/>
          <w:szCs w:val="28"/>
          <w:bdr w:val="none" w:sz="0" w:space="0" w:color="auto" w:frame="1"/>
        </w:rPr>
        <w:t>.</w:t>
      </w:r>
      <w:r w:rsidRPr="00526B6B">
        <w:rPr>
          <w:rStyle w:val="word-wrapper"/>
          <w:color w:val="242424"/>
          <w:szCs w:val="28"/>
          <w:bdr w:val="none" w:sz="0" w:space="0" w:color="auto" w:frame="1"/>
        </w:rPr>
        <w:t>202</w:t>
      </w:r>
      <w:r w:rsidR="00762401" w:rsidRPr="00526B6B">
        <w:rPr>
          <w:rStyle w:val="word-wrapper"/>
          <w:color w:val="242424"/>
          <w:szCs w:val="28"/>
          <w:bdr w:val="none" w:sz="0" w:space="0" w:color="auto" w:frame="1"/>
        </w:rPr>
        <w:t>5</w:t>
      </w:r>
      <w:r w:rsidRPr="00526B6B">
        <w:rPr>
          <w:rStyle w:val="word-wrapper"/>
          <w:color w:val="242424"/>
          <w:szCs w:val="28"/>
          <w:bdr w:val="none" w:sz="0" w:space="0" w:color="auto" w:frame="1"/>
        </w:rPr>
        <w:t xml:space="preserve"> равно 0,</w:t>
      </w:r>
      <w:r w:rsidR="00526B6B">
        <w:rPr>
          <w:rStyle w:val="word-wrapper"/>
          <w:color w:val="242424"/>
          <w:szCs w:val="28"/>
          <w:bdr w:val="none" w:sz="0" w:space="0" w:color="auto" w:frame="1"/>
        </w:rPr>
        <w:t>09</w:t>
      </w:r>
      <w:r w:rsidR="00FD7E0C">
        <w:rPr>
          <w:rStyle w:val="word-wrapper"/>
          <w:color w:val="242424"/>
          <w:szCs w:val="28"/>
          <w:bdr w:val="none" w:sz="0" w:space="0" w:color="auto" w:frame="1"/>
        </w:rPr>
        <w:t xml:space="preserve"> </w:t>
      </w:r>
      <w:r w:rsidR="00FD7E0C" w:rsidRPr="00437446">
        <w:rPr>
          <w:rStyle w:val="word-wrapper"/>
          <w:color w:val="242424"/>
          <w:szCs w:val="28"/>
          <w:bdr w:val="none" w:sz="0" w:space="0" w:color="auto" w:frame="1"/>
        </w:rPr>
        <w:t>(</w:t>
      </w:r>
      <w:r w:rsidR="00FD7E0C">
        <w:rPr>
          <w:rStyle w:val="word-wrapper"/>
          <w:color w:val="242424"/>
          <w:szCs w:val="28"/>
          <w:bdr w:val="none" w:sz="0" w:space="0" w:color="auto" w:frame="1"/>
        </w:rPr>
        <w:t>на 31.12.2024 года он также был равен 0,09</w:t>
      </w:r>
      <w:r w:rsidR="00FD7E0C" w:rsidRPr="00987CB7">
        <w:rPr>
          <w:rStyle w:val="word-wrapper"/>
          <w:color w:val="242424"/>
          <w:szCs w:val="28"/>
          <w:bdr w:val="none" w:sz="0" w:space="0" w:color="auto" w:frame="1"/>
        </w:rPr>
        <w:t>)</w:t>
      </w:r>
      <w:r w:rsidR="00E73020" w:rsidRPr="00225F48">
        <w:rPr>
          <w:rStyle w:val="word-wrapper"/>
          <w:color w:val="242424"/>
          <w:szCs w:val="28"/>
          <w:bdr w:val="none" w:sz="0" w:space="0" w:color="auto" w:frame="1"/>
        </w:rPr>
        <w:t xml:space="preserve">. </w:t>
      </w:r>
      <w:r w:rsidR="00BF13BC" w:rsidRPr="00225F48">
        <w:rPr>
          <w:rStyle w:val="word-wrapper"/>
          <w:color w:val="242424"/>
          <w:spacing w:val="-4"/>
          <w:szCs w:val="28"/>
          <w:bdr w:val="none" w:sz="0" w:space="0" w:color="auto" w:frame="1"/>
        </w:rPr>
        <w:t>Коэффициент со значением меньше 0,5 отражает низкую степень риска банкротства.</w:t>
      </w:r>
    </w:p>
    <w:p w:rsidR="00A71BE1" w:rsidRPr="000A2BDA" w:rsidRDefault="005F023D" w:rsidP="00950943">
      <w:pPr>
        <w:pStyle w:val="il-text-alignjustify"/>
        <w:spacing w:before="0" w:beforeAutospacing="0" w:after="0" w:afterAutospacing="0"/>
        <w:ind w:firstLine="709"/>
        <w:jc w:val="both"/>
        <w:textAlignment w:val="baseline"/>
        <w:rPr>
          <w:rStyle w:val="word-wrapper"/>
          <w:color w:val="242424"/>
          <w:sz w:val="28"/>
          <w:szCs w:val="28"/>
          <w:bdr w:val="none" w:sz="0" w:space="0" w:color="auto" w:frame="1"/>
        </w:rPr>
      </w:pPr>
      <w:r w:rsidRPr="000A2BDA">
        <w:rPr>
          <w:rStyle w:val="word-wrapper"/>
          <w:color w:val="242424"/>
          <w:sz w:val="28"/>
          <w:szCs w:val="28"/>
          <w:bdr w:val="none" w:sz="0" w:space="0" w:color="auto" w:frame="1"/>
        </w:rPr>
        <w:t xml:space="preserve">2. </w:t>
      </w:r>
      <w:r w:rsidRPr="000A2BDA">
        <w:rPr>
          <w:rStyle w:val="word-wrapper"/>
          <w:bCs/>
          <w:color w:val="242424"/>
          <w:sz w:val="28"/>
          <w:szCs w:val="28"/>
          <w:bdr w:val="none" w:sz="0" w:space="0" w:color="auto" w:frame="1"/>
        </w:rPr>
        <w:t>Коэффициент просроченных обязательств</w:t>
      </w:r>
      <w:r w:rsidRPr="000A2BDA">
        <w:rPr>
          <w:rStyle w:val="fake-non-breaking-space"/>
          <w:color w:val="242424"/>
          <w:sz w:val="28"/>
          <w:szCs w:val="28"/>
          <w:bdr w:val="none" w:sz="0" w:space="0" w:color="auto" w:frame="1"/>
        </w:rPr>
        <w:t> </w:t>
      </w:r>
      <w:r w:rsidRPr="000A2BDA">
        <w:rPr>
          <w:rStyle w:val="word-wrapper"/>
          <w:color w:val="242424"/>
          <w:sz w:val="28"/>
          <w:szCs w:val="28"/>
          <w:bdr w:val="none" w:sz="0" w:space="0" w:color="auto" w:frame="1"/>
        </w:rPr>
        <w:t xml:space="preserve">- показывает соотношение суммы просроченных обязательств и общей суммы обязательств. На </w:t>
      </w:r>
      <w:r w:rsidR="00916A05">
        <w:rPr>
          <w:rStyle w:val="word-wrapper"/>
          <w:color w:val="242424"/>
          <w:sz w:val="28"/>
          <w:szCs w:val="28"/>
          <w:bdr w:val="none" w:sz="0" w:space="0" w:color="auto" w:frame="1"/>
        </w:rPr>
        <w:t>31</w:t>
      </w:r>
      <w:r w:rsidRPr="000A2BDA">
        <w:rPr>
          <w:rStyle w:val="word-wrapper"/>
          <w:color w:val="242424"/>
          <w:sz w:val="28"/>
          <w:szCs w:val="28"/>
          <w:bdr w:val="none" w:sz="0" w:space="0" w:color="auto" w:frame="1"/>
        </w:rPr>
        <w:t>.</w:t>
      </w:r>
      <w:r w:rsidR="00916A05">
        <w:rPr>
          <w:rStyle w:val="word-wrapper"/>
          <w:color w:val="242424"/>
          <w:sz w:val="28"/>
          <w:szCs w:val="28"/>
          <w:bdr w:val="none" w:sz="0" w:space="0" w:color="auto" w:frame="1"/>
        </w:rPr>
        <w:t>12</w:t>
      </w:r>
      <w:r w:rsidRPr="000A2BDA">
        <w:rPr>
          <w:rStyle w:val="word-wrapper"/>
          <w:color w:val="242424"/>
          <w:sz w:val="28"/>
          <w:szCs w:val="28"/>
          <w:bdr w:val="none" w:sz="0" w:space="0" w:color="auto" w:frame="1"/>
        </w:rPr>
        <w:t>.202</w:t>
      </w:r>
      <w:r w:rsidR="00762401" w:rsidRPr="000A2BDA">
        <w:rPr>
          <w:rStyle w:val="word-wrapper"/>
          <w:color w:val="242424"/>
          <w:sz w:val="28"/>
          <w:szCs w:val="28"/>
          <w:bdr w:val="none" w:sz="0" w:space="0" w:color="auto" w:frame="1"/>
        </w:rPr>
        <w:t>5</w:t>
      </w:r>
      <w:r w:rsidRPr="000A2BDA">
        <w:rPr>
          <w:rStyle w:val="word-wrapper"/>
          <w:color w:val="242424"/>
          <w:sz w:val="28"/>
          <w:szCs w:val="28"/>
          <w:bdr w:val="none" w:sz="0" w:space="0" w:color="auto" w:frame="1"/>
        </w:rPr>
        <w:t xml:space="preserve"> он </w:t>
      </w:r>
      <w:r w:rsidRPr="00225F48">
        <w:rPr>
          <w:rStyle w:val="word-wrapper"/>
          <w:color w:val="242424"/>
          <w:sz w:val="28"/>
          <w:szCs w:val="28"/>
          <w:bdr w:val="none" w:sz="0" w:space="0" w:color="auto" w:frame="1"/>
        </w:rPr>
        <w:t xml:space="preserve">равен </w:t>
      </w:r>
      <w:r w:rsidRPr="007F15A0">
        <w:rPr>
          <w:rStyle w:val="word-wrapper"/>
          <w:color w:val="242424"/>
          <w:sz w:val="28"/>
          <w:szCs w:val="28"/>
          <w:bdr w:val="none" w:sz="0" w:space="0" w:color="auto" w:frame="1"/>
        </w:rPr>
        <w:t>0,0</w:t>
      </w:r>
      <w:r w:rsidR="00644025" w:rsidRPr="007F15A0">
        <w:rPr>
          <w:rStyle w:val="word-wrapper"/>
          <w:color w:val="242424"/>
          <w:sz w:val="28"/>
          <w:szCs w:val="28"/>
          <w:bdr w:val="none" w:sz="0" w:space="0" w:color="auto" w:frame="1"/>
        </w:rPr>
        <w:t>1</w:t>
      </w:r>
      <w:r w:rsidR="00327164" w:rsidRPr="007F15A0">
        <w:rPr>
          <w:rStyle w:val="word-wrapper"/>
          <w:color w:val="242424"/>
          <w:sz w:val="28"/>
          <w:szCs w:val="28"/>
          <w:bdr w:val="none" w:sz="0" w:space="0" w:color="auto" w:frame="1"/>
        </w:rPr>
        <w:t xml:space="preserve"> (</w:t>
      </w:r>
      <w:r w:rsidR="00327164" w:rsidRPr="000A2BDA">
        <w:rPr>
          <w:rStyle w:val="word-wrapper"/>
          <w:color w:val="242424"/>
          <w:sz w:val="28"/>
          <w:szCs w:val="28"/>
          <w:bdr w:val="none" w:sz="0" w:space="0" w:color="auto" w:frame="1"/>
        </w:rPr>
        <w:t xml:space="preserve">на </w:t>
      </w:r>
      <w:r w:rsidR="00916A05">
        <w:rPr>
          <w:rStyle w:val="word-wrapper"/>
          <w:color w:val="242424"/>
          <w:sz w:val="28"/>
          <w:szCs w:val="28"/>
          <w:bdr w:val="none" w:sz="0" w:space="0" w:color="auto" w:frame="1"/>
        </w:rPr>
        <w:t>31</w:t>
      </w:r>
      <w:r w:rsidR="00762401" w:rsidRPr="000A2BDA">
        <w:rPr>
          <w:rStyle w:val="word-wrapper"/>
          <w:color w:val="242424"/>
          <w:sz w:val="28"/>
          <w:szCs w:val="28"/>
          <w:bdr w:val="none" w:sz="0" w:space="0" w:color="auto" w:frame="1"/>
        </w:rPr>
        <w:t>.</w:t>
      </w:r>
      <w:r w:rsidR="00916A05">
        <w:rPr>
          <w:rStyle w:val="word-wrapper"/>
          <w:color w:val="242424"/>
          <w:sz w:val="28"/>
          <w:szCs w:val="28"/>
          <w:bdr w:val="none" w:sz="0" w:space="0" w:color="auto" w:frame="1"/>
        </w:rPr>
        <w:t>12</w:t>
      </w:r>
      <w:r w:rsidR="00327164" w:rsidRPr="000A2BDA">
        <w:rPr>
          <w:rStyle w:val="word-wrapper"/>
          <w:color w:val="242424"/>
          <w:sz w:val="28"/>
          <w:szCs w:val="28"/>
          <w:bdr w:val="none" w:sz="0" w:space="0" w:color="auto" w:frame="1"/>
        </w:rPr>
        <w:t>.202</w:t>
      </w:r>
      <w:r w:rsidR="00762401" w:rsidRPr="000A2BDA">
        <w:rPr>
          <w:rStyle w:val="word-wrapper"/>
          <w:color w:val="242424"/>
          <w:sz w:val="28"/>
          <w:szCs w:val="28"/>
          <w:bdr w:val="none" w:sz="0" w:space="0" w:color="auto" w:frame="1"/>
        </w:rPr>
        <w:t>4</w:t>
      </w:r>
      <w:r w:rsidR="00327164" w:rsidRPr="000A2BDA">
        <w:rPr>
          <w:rStyle w:val="word-wrapper"/>
          <w:color w:val="242424"/>
          <w:sz w:val="28"/>
          <w:szCs w:val="28"/>
          <w:bdr w:val="none" w:sz="0" w:space="0" w:color="auto" w:frame="1"/>
        </w:rPr>
        <w:t xml:space="preserve"> года </w:t>
      </w:r>
      <w:r w:rsidR="00450DD3" w:rsidRPr="000A2BDA">
        <w:rPr>
          <w:rStyle w:val="word-wrapper"/>
          <w:color w:val="242424"/>
          <w:sz w:val="28"/>
          <w:szCs w:val="28"/>
          <w:bdr w:val="none" w:sz="0" w:space="0" w:color="auto" w:frame="1"/>
        </w:rPr>
        <w:t xml:space="preserve">он </w:t>
      </w:r>
      <w:r w:rsidR="00327164" w:rsidRPr="000A2BDA">
        <w:rPr>
          <w:rStyle w:val="word-wrapper"/>
          <w:color w:val="242424"/>
          <w:sz w:val="28"/>
          <w:szCs w:val="28"/>
          <w:bdr w:val="none" w:sz="0" w:space="0" w:color="auto" w:frame="1"/>
        </w:rPr>
        <w:t xml:space="preserve">также </w:t>
      </w:r>
      <w:r w:rsidR="00327164" w:rsidRPr="00012A79">
        <w:rPr>
          <w:rStyle w:val="word-wrapper"/>
          <w:color w:val="242424"/>
          <w:sz w:val="28"/>
          <w:szCs w:val="28"/>
          <w:bdr w:val="none" w:sz="0" w:space="0" w:color="auto" w:frame="1"/>
        </w:rPr>
        <w:t>был равен 0,01).</w:t>
      </w:r>
      <w:r w:rsidR="00327164" w:rsidRPr="000A2BDA">
        <w:rPr>
          <w:rStyle w:val="word-wrapper"/>
          <w:color w:val="242424"/>
          <w:sz w:val="28"/>
          <w:szCs w:val="28"/>
          <w:bdr w:val="none" w:sz="0" w:space="0" w:color="auto" w:frame="1"/>
        </w:rPr>
        <w:t xml:space="preserve"> </w:t>
      </w:r>
    </w:p>
    <w:p w:rsidR="005F023D" w:rsidRPr="000A6A10" w:rsidRDefault="005F023D" w:rsidP="00950943">
      <w:pPr>
        <w:pStyle w:val="21"/>
        <w:tabs>
          <w:tab w:val="left" w:pos="0"/>
        </w:tabs>
        <w:ind w:firstLine="709"/>
        <w:rPr>
          <w:szCs w:val="28"/>
        </w:rPr>
      </w:pPr>
      <w:r w:rsidRPr="000A6A10">
        <w:rPr>
          <w:szCs w:val="28"/>
        </w:rPr>
        <w:t>Вышеуказанные значения данных показателей говорят о низкой степени риска наступления банкротства ОАО «</w:t>
      </w:r>
      <w:proofErr w:type="spellStart"/>
      <w:r w:rsidRPr="000A6A10">
        <w:rPr>
          <w:szCs w:val="28"/>
        </w:rPr>
        <w:t>Мозырьсоль</w:t>
      </w:r>
      <w:proofErr w:type="spellEnd"/>
      <w:r w:rsidRPr="000A6A10">
        <w:rPr>
          <w:szCs w:val="28"/>
        </w:rPr>
        <w:t>».</w:t>
      </w:r>
    </w:p>
    <w:p w:rsidR="00DD529E" w:rsidRDefault="00DD529E" w:rsidP="00DD529E">
      <w:pPr>
        <w:pStyle w:val="21"/>
        <w:tabs>
          <w:tab w:val="left" w:pos="0"/>
        </w:tabs>
        <w:spacing w:after="120"/>
        <w:rPr>
          <w:szCs w:val="28"/>
        </w:rPr>
      </w:pPr>
      <w:r w:rsidRPr="000A6A10">
        <w:rPr>
          <w:szCs w:val="28"/>
        </w:rPr>
        <w:tab/>
        <w:t xml:space="preserve">Также на основе данных бухгалтерской отчетности произведем расчет </w:t>
      </w:r>
      <w:r w:rsidR="00661F3B" w:rsidRPr="000A6A10">
        <w:rPr>
          <w:szCs w:val="28"/>
        </w:rPr>
        <w:t xml:space="preserve">и сравнение </w:t>
      </w:r>
      <w:r w:rsidRPr="000A6A10">
        <w:rPr>
          <w:szCs w:val="28"/>
        </w:rPr>
        <w:t>неко</w:t>
      </w:r>
      <w:r w:rsidR="00661F3B" w:rsidRPr="000A6A10">
        <w:rPr>
          <w:szCs w:val="28"/>
        </w:rPr>
        <w:t>торых аналитических показателей:</w:t>
      </w:r>
    </w:p>
    <w:p w:rsidR="00CF7E44" w:rsidRPr="00CF7E44" w:rsidRDefault="00CF7E44" w:rsidP="00DD529E">
      <w:pPr>
        <w:pStyle w:val="21"/>
        <w:tabs>
          <w:tab w:val="left" w:pos="0"/>
        </w:tabs>
        <w:spacing w:after="120"/>
        <w:rPr>
          <w:sz w:val="16"/>
          <w:szCs w:val="16"/>
        </w:rPr>
      </w:pPr>
    </w:p>
    <w:tbl>
      <w:tblPr>
        <w:tblStyle w:val="aa"/>
        <w:tblW w:w="0" w:type="auto"/>
        <w:tblInd w:w="-34" w:type="dxa"/>
        <w:tblLayout w:type="fixed"/>
        <w:tblLook w:val="04A0" w:firstRow="1" w:lastRow="0" w:firstColumn="1" w:lastColumn="0" w:noHBand="0" w:noVBand="1"/>
      </w:tblPr>
      <w:tblGrid>
        <w:gridCol w:w="1985"/>
        <w:gridCol w:w="1985"/>
        <w:gridCol w:w="1984"/>
        <w:gridCol w:w="4217"/>
      </w:tblGrid>
      <w:tr w:rsidR="001C593B" w:rsidRPr="00B9249C" w:rsidTr="00713DB2">
        <w:trPr>
          <w:trHeight w:val="572"/>
        </w:trPr>
        <w:tc>
          <w:tcPr>
            <w:tcW w:w="1985" w:type="dxa"/>
            <w:vMerge w:val="restart"/>
            <w:vAlign w:val="center"/>
          </w:tcPr>
          <w:p w:rsidR="001C593B" w:rsidRPr="00D21A51" w:rsidRDefault="001C593B" w:rsidP="00C40F29">
            <w:pPr>
              <w:pStyle w:val="21"/>
              <w:tabs>
                <w:tab w:val="left" w:pos="-108"/>
              </w:tabs>
              <w:ind w:left="-108" w:right="-108"/>
              <w:jc w:val="center"/>
              <w:rPr>
                <w:szCs w:val="28"/>
              </w:rPr>
            </w:pPr>
            <w:r w:rsidRPr="00D21A51">
              <w:rPr>
                <w:szCs w:val="28"/>
              </w:rPr>
              <w:t>Анализируемые показатели</w:t>
            </w:r>
          </w:p>
        </w:tc>
        <w:tc>
          <w:tcPr>
            <w:tcW w:w="3969" w:type="dxa"/>
            <w:gridSpan w:val="2"/>
            <w:vAlign w:val="center"/>
          </w:tcPr>
          <w:p w:rsidR="001C593B" w:rsidRPr="00D21A51" w:rsidRDefault="001C593B" w:rsidP="001C593B">
            <w:pPr>
              <w:pStyle w:val="21"/>
              <w:tabs>
                <w:tab w:val="left" w:pos="0"/>
              </w:tabs>
              <w:jc w:val="center"/>
              <w:rPr>
                <w:szCs w:val="28"/>
              </w:rPr>
            </w:pPr>
            <w:r w:rsidRPr="00D21A51">
              <w:rPr>
                <w:szCs w:val="28"/>
              </w:rPr>
              <w:t>Коэффициенты и порядок их расчета</w:t>
            </w:r>
          </w:p>
        </w:tc>
        <w:tc>
          <w:tcPr>
            <w:tcW w:w="4217" w:type="dxa"/>
            <w:vMerge w:val="restart"/>
            <w:vAlign w:val="center"/>
          </w:tcPr>
          <w:p w:rsidR="001C593B" w:rsidRPr="00D21A51" w:rsidRDefault="001C593B" w:rsidP="001C593B">
            <w:pPr>
              <w:pStyle w:val="21"/>
              <w:tabs>
                <w:tab w:val="left" w:pos="0"/>
              </w:tabs>
              <w:jc w:val="center"/>
              <w:rPr>
                <w:szCs w:val="28"/>
              </w:rPr>
            </w:pPr>
            <w:r w:rsidRPr="00D21A51">
              <w:rPr>
                <w:szCs w:val="28"/>
              </w:rPr>
              <w:t>Нормативные значения, примечания</w:t>
            </w:r>
          </w:p>
        </w:tc>
      </w:tr>
      <w:tr w:rsidR="001C593B" w:rsidRPr="00B9249C" w:rsidTr="00B7363C">
        <w:trPr>
          <w:trHeight w:val="459"/>
        </w:trPr>
        <w:tc>
          <w:tcPr>
            <w:tcW w:w="1985" w:type="dxa"/>
            <w:vMerge/>
          </w:tcPr>
          <w:p w:rsidR="001C593B" w:rsidRPr="00B9249C" w:rsidRDefault="001C593B" w:rsidP="001C593B">
            <w:pPr>
              <w:rPr>
                <w:sz w:val="28"/>
                <w:szCs w:val="28"/>
                <w:highlight w:val="yellow"/>
              </w:rPr>
            </w:pPr>
          </w:p>
        </w:tc>
        <w:tc>
          <w:tcPr>
            <w:tcW w:w="1985" w:type="dxa"/>
            <w:tcBorders>
              <w:bottom w:val="nil"/>
            </w:tcBorders>
            <w:vAlign w:val="center"/>
          </w:tcPr>
          <w:p w:rsidR="001C593B" w:rsidRPr="00D21A51" w:rsidRDefault="001C593B" w:rsidP="00916A05">
            <w:pPr>
              <w:jc w:val="center"/>
              <w:rPr>
                <w:sz w:val="28"/>
                <w:szCs w:val="28"/>
              </w:rPr>
            </w:pPr>
            <w:r w:rsidRPr="00D21A51">
              <w:rPr>
                <w:sz w:val="28"/>
                <w:szCs w:val="28"/>
              </w:rPr>
              <w:t>на 3</w:t>
            </w:r>
            <w:r w:rsidR="00916A05">
              <w:rPr>
                <w:sz w:val="28"/>
                <w:szCs w:val="28"/>
              </w:rPr>
              <w:t>1</w:t>
            </w:r>
            <w:r w:rsidRPr="00D21A51">
              <w:rPr>
                <w:sz w:val="28"/>
                <w:szCs w:val="28"/>
              </w:rPr>
              <w:t>.</w:t>
            </w:r>
            <w:r w:rsidR="00916A05">
              <w:rPr>
                <w:sz w:val="28"/>
                <w:szCs w:val="28"/>
              </w:rPr>
              <w:t>12</w:t>
            </w:r>
            <w:r w:rsidRPr="00D21A51">
              <w:rPr>
                <w:sz w:val="28"/>
                <w:szCs w:val="28"/>
              </w:rPr>
              <w:t>.202</w:t>
            </w:r>
            <w:r w:rsidR="00762401" w:rsidRPr="00D21A51">
              <w:rPr>
                <w:sz w:val="28"/>
                <w:szCs w:val="28"/>
              </w:rPr>
              <w:t>4</w:t>
            </w:r>
          </w:p>
        </w:tc>
        <w:tc>
          <w:tcPr>
            <w:tcW w:w="1984" w:type="dxa"/>
            <w:tcBorders>
              <w:bottom w:val="nil"/>
            </w:tcBorders>
            <w:vAlign w:val="center"/>
          </w:tcPr>
          <w:p w:rsidR="001C593B" w:rsidRPr="00D21A51" w:rsidRDefault="001C593B" w:rsidP="00916A05">
            <w:pPr>
              <w:jc w:val="center"/>
              <w:rPr>
                <w:sz w:val="28"/>
                <w:szCs w:val="28"/>
              </w:rPr>
            </w:pPr>
            <w:r w:rsidRPr="00D21A51">
              <w:rPr>
                <w:sz w:val="28"/>
                <w:szCs w:val="28"/>
              </w:rPr>
              <w:t>на 3</w:t>
            </w:r>
            <w:r w:rsidR="00916A05">
              <w:rPr>
                <w:sz w:val="28"/>
                <w:szCs w:val="28"/>
              </w:rPr>
              <w:t>1</w:t>
            </w:r>
            <w:r w:rsidRPr="00D21A51">
              <w:rPr>
                <w:sz w:val="28"/>
                <w:szCs w:val="28"/>
              </w:rPr>
              <w:t>.</w:t>
            </w:r>
            <w:r w:rsidR="00916A05">
              <w:rPr>
                <w:sz w:val="28"/>
                <w:szCs w:val="28"/>
              </w:rPr>
              <w:t>12</w:t>
            </w:r>
            <w:r w:rsidRPr="00D21A51">
              <w:rPr>
                <w:sz w:val="28"/>
                <w:szCs w:val="28"/>
              </w:rPr>
              <w:t>.202</w:t>
            </w:r>
            <w:r w:rsidR="00762401" w:rsidRPr="00D21A51">
              <w:rPr>
                <w:sz w:val="28"/>
                <w:szCs w:val="28"/>
              </w:rPr>
              <w:t>5</w:t>
            </w:r>
          </w:p>
        </w:tc>
        <w:tc>
          <w:tcPr>
            <w:tcW w:w="4217" w:type="dxa"/>
            <w:vMerge/>
          </w:tcPr>
          <w:p w:rsidR="001C593B" w:rsidRPr="00B9249C" w:rsidRDefault="001C593B" w:rsidP="00DD529E">
            <w:pPr>
              <w:rPr>
                <w:sz w:val="28"/>
                <w:szCs w:val="28"/>
                <w:highlight w:val="yellow"/>
              </w:rPr>
            </w:pPr>
          </w:p>
        </w:tc>
      </w:tr>
      <w:tr w:rsidR="001C593B" w:rsidRPr="00B9249C" w:rsidTr="00B7363C">
        <w:trPr>
          <w:trHeight w:val="423"/>
        </w:trPr>
        <w:tc>
          <w:tcPr>
            <w:tcW w:w="1985" w:type="dxa"/>
            <w:vMerge w:val="restart"/>
          </w:tcPr>
          <w:p w:rsidR="001C593B" w:rsidRPr="00B9249C" w:rsidRDefault="001C593B" w:rsidP="00DD529E">
            <w:pPr>
              <w:rPr>
                <w:rStyle w:val="word-wrapper"/>
                <w:bCs/>
                <w:sz w:val="28"/>
                <w:szCs w:val="28"/>
                <w:highlight w:val="yellow"/>
                <w:bdr w:val="none" w:sz="0" w:space="0" w:color="auto" w:frame="1"/>
              </w:rPr>
            </w:pPr>
            <w:r w:rsidRPr="00D21A51">
              <w:rPr>
                <w:rStyle w:val="word-wrapper"/>
                <w:bCs/>
                <w:sz w:val="28"/>
                <w:szCs w:val="28"/>
                <w:bdr w:val="none" w:sz="0" w:space="0" w:color="auto" w:frame="1"/>
              </w:rPr>
              <w:t>Текущая ликвидность</w:t>
            </w:r>
          </w:p>
        </w:tc>
        <w:tc>
          <w:tcPr>
            <w:tcW w:w="1985" w:type="dxa"/>
            <w:vAlign w:val="center"/>
          </w:tcPr>
          <w:p w:rsidR="001C593B" w:rsidRPr="000A6A10" w:rsidRDefault="00591230" w:rsidP="001A0A8A">
            <w:pPr>
              <w:jc w:val="center"/>
              <w:rPr>
                <w:rStyle w:val="word-wrapper"/>
                <w:bCs/>
                <w:sz w:val="28"/>
                <w:szCs w:val="28"/>
                <w:bdr w:val="none" w:sz="0" w:space="0" w:color="auto" w:frame="1"/>
              </w:rPr>
            </w:pPr>
            <w:r>
              <w:rPr>
                <w:rStyle w:val="word-wrapper"/>
                <w:bCs/>
                <w:sz w:val="28"/>
                <w:szCs w:val="28"/>
                <w:bdr w:val="none" w:sz="0" w:space="0" w:color="auto" w:frame="1"/>
              </w:rPr>
              <w:t>2,</w:t>
            </w:r>
            <w:r w:rsidR="001A0A8A">
              <w:rPr>
                <w:rStyle w:val="word-wrapper"/>
                <w:bCs/>
                <w:sz w:val="28"/>
                <w:szCs w:val="28"/>
                <w:bdr w:val="none" w:sz="0" w:space="0" w:color="auto" w:frame="1"/>
              </w:rPr>
              <w:t>51</w:t>
            </w:r>
          </w:p>
        </w:tc>
        <w:tc>
          <w:tcPr>
            <w:tcW w:w="1984" w:type="dxa"/>
            <w:vAlign w:val="center"/>
          </w:tcPr>
          <w:p w:rsidR="001C593B" w:rsidRPr="000A6A10" w:rsidRDefault="004E6312" w:rsidP="001A0A8A">
            <w:pPr>
              <w:jc w:val="center"/>
              <w:rPr>
                <w:sz w:val="28"/>
                <w:szCs w:val="28"/>
              </w:rPr>
            </w:pPr>
            <w:r>
              <w:rPr>
                <w:sz w:val="28"/>
                <w:szCs w:val="28"/>
              </w:rPr>
              <w:t>3,40</w:t>
            </w:r>
          </w:p>
        </w:tc>
        <w:tc>
          <w:tcPr>
            <w:tcW w:w="4217" w:type="dxa"/>
            <w:vMerge w:val="restart"/>
            <w:vAlign w:val="center"/>
          </w:tcPr>
          <w:p w:rsidR="001C593B" w:rsidRPr="00D21A51" w:rsidRDefault="001C593B" w:rsidP="00B77F6B">
            <w:pPr>
              <w:rPr>
                <w:rStyle w:val="word-wrapper"/>
                <w:sz w:val="28"/>
                <w:szCs w:val="28"/>
                <w:bdr w:val="none" w:sz="0" w:space="0" w:color="auto" w:frame="1"/>
              </w:rPr>
            </w:pPr>
            <w:r w:rsidRPr="00D21A51">
              <w:rPr>
                <w:rStyle w:val="word-wrapper"/>
                <w:sz w:val="28"/>
                <w:szCs w:val="28"/>
                <w:bdr w:val="none" w:sz="0" w:space="0" w:color="auto" w:frame="1"/>
              </w:rPr>
              <w:t xml:space="preserve">Более 2 - очень низкий риск неплатежеспособности </w:t>
            </w:r>
          </w:p>
          <w:p w:rsidR="001C593B" w:rsidRPr="00D21A51" w:rsidRDefault="001C593B" w:rsidP="00B77F6B">
            <w:pPr>
              <w:rPr>
                <w:rStyle w:val="word-wrapper"/>
                <w:sz w:val="28"/>
                <w:szCs w:val="28"/>
                <w:bdr w:val="none" w:sz="0" w:space="0" w:color="auto" w:frame="1"/>
              </w:rPr>
            </w:pPr>
            <w:r w:rsidRPr="00D21A51">
              <w:rPr>
                <w:rStyle w:val="word-wrapper"/>
                <w:color w:val="242424"/>
                <w:sz w:val="28"/>
                <w:szCs w:val="28"/>
                <w:bdr w:val="none" w:sz="0" w:space="0" w:color="auto" w:frame="1"/>
              </w:rPr>
              <w:t>Определяет возможность организации исполнять краткосрочные обязательства за счет ее краткосрочных активов</w:t>
            </w:r>
          </w:p>
        </w:tc>
      </w:tr>
      <w:tr w:rsidR="001C593B" w:rsidRPr="00B9249C" w:rsidTr="00B7363C">
        <w:trPr>
          <w:trHeight w:val="1687"/>
        </w:trPr>
        <w:tc>
          <w:tcPr>
            <w:tcW w:w="1985" w:type="dxa"/>
            <w:vMerge/>
          </w:tcPr>
          <w:p w:rsidR="001C593B" w:rsidRPr="00B9249C" w:rsidRDefault="001C593B" w:rsidP="00DD529E">
            <w:pPr>
              <w:rPr>
                <w:rStyle w:val="word-wrapper"/>
                <w:bCs/>
                <w:sz w:val="28"/>
                <w:szCs w:val="28"/>
                <w:highlight w:val="yellow"/>
                <w:bdr w:val="none" w:sz="0" w:space="0" w:color="auto" w:frame="1"/>
              </w:rPr>
            </w:pPr>
          </w:p>
        </w:tc>
        <w:tc>
          <w:tcPr>
            <w:tcW w:w="3969" w:type="dxa"/>
            <w:gridSpan w:val="2"/>
            <w:tcBorders>
              <w:bottom w:val="nil"/>
            </w:tcBorders>
            <w:vAlign w:val="center"/>
          </w:tcPr>
          <w:p w:rsidR="001C593B" w:rsidRPr="00D21A51" w:rsidRDefault="001C593B" w:rsidP="007A55FE">
            <w:pPr>
              <w:rPr>
                <w:rStyle w:val="word-wrapper"/>
                <w:color w:val="242424"/>
                <w:sz w:val="28"/>
                <w:szCs w:val="28"/>
                <w:bdr w:val="none" w:sz="0" w:space="0" w:color="auto" w:frame="1"/>
              </w:rPr>
            </w:pPr>
            <w:r w:rsidRPr="00D21A51">
              <w:rPr>
                <w:rStyle w:val="word-wrapper"/>
                <w:sz w:val="28"/>
                <w:szCs w:val="28"/>
                <w:bdr w:val="none" w:sz="0" w:space="0" w:color="auto" w:frame="1"/>
              </w:rPr>
              <w:t>(стр. 290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 стр. 230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w:t>
            </w:r>
            <w:r w:rsidRPr="00D21A51">
              <w:rPr>
                <w:rStyle w:val="fake-non-breaking-space"/>
                <w:sz w:val="28"/>
                <w:szCs w:val="28"/>
                <w:bdr w:val="none" w:sz="0" w:space="0" w:color="auto" w:frame="1"/>
              </w:rPr>
              <w:t> </w:t>
            </w:r>
            <w:r w:rsidRPr="00D21A51">
              <w:rPr>
                <w:rStyle w:val="word-wrapper"/>
                <w:sz w:val="28"/>
                <w:szCs w:val="28"/>
                <w:bdr w:val="none" w:sz="0" w:space="0" w:color="auto" w:frame="1"/>
              </w:rPr>
              <w:t>стр. 690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w:t>
            </w:r>
            <w:r w:rsidRPr="00D21A51">
              <w:rPr>
                <w:rStyle w:val="word-wrapper"/>
                <w:color w:val="242424"/>
                <w:sz w:val="28"/>
                <w:szCs w:val="28"/>
                <w:bdr w:val="none" w:sz="0" w:space="0" w:color="auto" w:frame="1"/>
              </w:rPr>
              <w:t xml:space="preserve"> </w:t>
            </w:r>
          </w:p>
          <w:p w:rsidR="001C593B" w:rsidRPr="00D21A51" w:rsidRDefault="001C593B" w:rsidP="007A55FE">
            <w:pPr>
              <w:rPr>
                <w:sz w:val="28"/>
                <w:szCs w:val="28"/>
              </w:rPr>
            </w:pPr>
          </w:p>
        </w:tc>
        <w:tc>
          <w:tcPr>
            <w:tcW w:w="4217" w:type="dxa"/>
            <w:vMerge/>
          </w:tcPr>
          <w:p w:rsidR="001C593B" w:rsidRPr="00D21A51" w:rsidRDefault="001C593B" w:rsidP="00DD529E">
            <w:pPr>
              <w:rPr>
                <w:rStyle w:val="word-wrapper"/>
                <w:sz w:val="28"/>
                <w:szCs w:val="28"/>
                <w:bdr w:val="none" w:sz="0" w:space="0" w:color="auto" w:frame="1"/>
              </w:rPr>
            </w:pPr>
          </w:p>
        </w:tc>
      </w:tr>
      <w:tr w:rsidR="00B7363C" w:rsidRPr="00B9249C" w:rsidTr="00CF7E44">
        <w:trPr>
          <w:trHeight w:val="524"/>
        </w:trPr>
        <w:tc>
          <w:tcPr>
            <w:tcW w:w="1985" w:type="dxa"/>
            <w:vMerge/>
          </w:tcPr>
          <w:p w:rsidR="00B7363C" w:rsidRPr="00B9249C" w:rsidRDefault="00B7363C" w:rsidP="004516F9">
            <w:pPr>
              <w:rPr>
                <w:sz w:val="28"/>
                <w:szCs w:val="28"/>
                <w:highlight w:val="yellow"/>
              </w:rPr>
            </w:pPr>
          </w:p>
        </w:tc>
        <w:tc>
          <w:tcPr>
            <w:tcW w:w="3969" w:type="dxa"/>
            <w:gridSpan w:val="2"/>
            <w:tcBorders>
              <w:top w:val="nil"/>
              <w:bottom w:val="nil"/>
            </w:tcBorders>
            <w:vAlign w:val="center"/>
          </w:tcPr>
          <w:p w:rsidR="00B7363C" w:rsidRPr="00D21A51" w:rsidRDefault="00B7363C" w:rsidP="004516F9">
            <w:pPr>
              <w:jc w:val="center"/>
              <w:rPr>
                <w:sz w:val="28"/>
                <w:szCs w:val="28"/>
              </w:rPr>
            </w:pPr>
          </w:p>
        </w:tc>
        <w:tc>
          <w:tcPr>
            <w:tcW w:w="4217" w:type="dxa"/>
            <w:vMerge/>
          </w:tcPr>
          <w:p w:rsidR="00B7363C" w:rsidRPr="00D21A51" w:rsidRDefault="00B7363C" w:rsidP="004516F9">
            <w:pPr>
              <w:rPr>
                <w:sz w:val="28"/>
                <w:szCs w:val="28"/>
              </w:rPr>
            </w:pPr>
          </w:p>
        </w:tc>
      </w:tr>
      <w:tr w:rsidR="00CF7E44" w:rsidRPr="00B9249C" w:rsidTr="000668A4">
        <w:trPr>
          <w:trHeight w:val="1272"/>
        </w:trPr>
        <w:tc>
          <w:tcPr>
            <w:tcW w:w="1985" w:type="dxa"/>
            <w:vMerge w:val="restart"/>
            <w:vAlign w:val="center"/>
          </w:tcPr>
          <w:p w:rsidR="00CF7E44" w:rsidRPr="00D21A51" w:rsidRDefault="00CF7E44" w:rsidP="00DF17F2">
            <w:pPr>
              <w:pStyle w:val="21"/>
              <w:tabs>
                <w:tab w:val="left" w:pos="-250"/>
              </w:tabs>
              <w:ind w:left="-108" w:right="-108"/>
              <w:jc w:val="center"/>
              <w:rPr>
                <w:szCs w:val="28"/>
              </w:rPr>
            </w:pPr>
            <w:r w:rsidRPr="00D21A51">
              <w:rPr>
                <w:szCs w:val="28"/>
              </w:rPr>
              <w:lastRenderedPageBreak/>
              <w:t>Анализируемые показатели</w:t>
            </w:r>
          </w:p>
        </w:tc>
        <w:tc>
          <w:tcPr>
            <w:tcW w:w="3969" w:type="dxa"/>
            <w:gridSpan w:val="2"/>
            <w:vAlign w:val="center"/>
          </w:tcPr>
          <w:p w:rsidR="00CF7E44" w:rsidRPr="00D21A51" w:rsidRDefault="00CF7E44" w:rsidP="00DF17F2">
            <w:pPr>
              <w:pStyle w:val="21"/>
              <w:tabs>
                <w:tab w:val="left" w:pos="0"/>
              </w:tabs>
              <w:jc w:val="center"/>
              <w:rPr>
                <w:szCs w:val="28"/>
              </w:rPr>
            </w:pPr>
            <w:r w:rsidRPr="00D21A51">
              <w:rPr>
                <w:szCs w:val="28"/>
              </w:rPr>
              <w:t>Коэффициенты и порядок их расчета</w:t>
            </w:r>
          </w:p>
        </w:tc>
        <w:tc>
          <w:tcPr>
            <w:tcW w:w="4217" w:type="dxa"/>
            <w:vMerge w:val="restart"/>
            <w:vAlign w:val="center"/>
          </w:tcPr>
          <w:p w:rsidR="00CF7E44" w:rsidRPr="00D21A51" w:rsidRDefault="00CF7E44" w:rsidP="00DF17F2">
            <w:pPr>
              <w:pStyle w:val="21"/>
              <w:tabs>
                <w:tab w:val="left" w:pos="0"/>
              </w:tabs>
              <w:jc w:val="center"/>
              <w:rPr>
                <w:szCs w:val="28"/>
              </w:rPr>
            </w:pPr>
            <w:r w:rsidRPr="00D21A51">
              <w:rPr>
                <w:szCs w:val="28"/>
              </w:rPr>
              <w:t>Нормативные значения, примечания</w:t>
            </w:r>
          </w:p>
        </w:tc>
      </w:tr>
      <w:tr w:rsidR="00CF7E44" w:rsidRPr="00B9249C" w:rsidTr="000668A4">
        <w:trPr>
          <w:trHeight w:val="689"/>
        </w:trPr>
        <w:tc>
          <w:tcPr>
            <w:tcW w:w="1985" w:type="dxa"/>
            <w:vMerge/>
          </w:tcPr>
          <w:p w:rsidR="00CF7E44" w:rsidRPr="00B9249C" w:rsidRDefault="00CF7E44" w:rsidP="00DF17F2">
            <w:pPr>
              <w:rPr>
                <w:sz w:val="28"/>
                <w:szCs w:val="28"/>
                <w:highlight w:val="yellow"/>
              </w:rPr>
            </w:pPr>
          </w:p>
        </w:tc>
        <w:tc>
          <w:tcPr>
            <w:tcW w:w="1985" w:type="dxa"/>
            <w:tcBorders>
              <w:bottom w:val="nil"/>
            </w:tcBorders>
            <w:vAlign w:val="center"/>
          </w:tcPr>
          <w:p w:rsidR="00CF7E44" w:rsidRPr="00D21A51" w:rsidRDefault="00CF7E44" w:rsidP="00DF17F2">
            <w:pPr>
              <w:jc w:val="center"/>
              <w:rPr>
                <w:sz w:val="28"/>
                <w:szCs w:val="28"/>
              </w:rPr>
            </w:pPr>
            <w:r w:rsidRPr="00D21A51">
              <w:rPr>
                <w:sz w:val="28"/>
                <w:szCs w:val="28"/>
              </w:rPr>
              <w:t>на 3</w:t>
            </w:r>
            <w:r>
              <w:rPr>
                <w:sz w:val="28"/>
                <w:szCs w:val="28"/>
              </w:rPr>
              <w:t>1</w:t>
            </w:r>
            <w:r w:rsidRPr="00D21A51">
              <w:rPr>
                <w:sz w:val="28"/>
                <w:szCs w:val="28"/>
              </w:rPr>
              <w:t>.</w:t>
            </w:r>
            <w:r>
              <w:rPr>
                <w:sz w:val="28"/>
                <w:szCs w:val="28"/>
              </w:rPr>
              <w:t>12</w:t>
            </w:r>
            <w:r w:rsidRPr="00D21A51">
              <w:rPr>
                <w:sz w:val="28"/>
                <w:szCs w:val="28"/>
              </w:rPr>
              <w:t>.2024</w:t>
            </w:r>
          </w:p>
        </w:tc>
        <w:tc>
          <w:tcPr>
            <w:tcW w:w="1984" w:type="dxa"/>
            <w:tcBorders>
              <w:bottom w:val="nil"/>
            </w:tcBorders>
            <w:vAlign w:val="center"/>
          </w:tcPr>
          <w:p w:rsidR="00CF7E44" w:rsidRPr="00D21A51" w:rsidRDefault="00CF7E44" w:rsidP="00DF17F2">
            <w:pPr>
              <w:jc w:val="center"/>
              <w:rPr>
                <w:sz w:val="28"/>
                <w:szCs w:val="28"/>
              </w:rPr>
            </w:pPr>
            <w:r w:rsidRPr="00D21A51">
              <w:rPr>
                <w:sz w:val="28"/>
                <w:szCs w:val="28"/>
              </w:rPr>
              <w:t>на 3</w:t>
            </w:r>
            <w:r>
              <w:rPr>
                <w:sz w:val="28"/>
                <w:szCs w:val="28"/>
              </w:rPr>
              <w:t>1</w:t>
            </w:r>
            <w:r w:rsidRPr="00D21A51">
              <w:rPr>
                <w:sz w:val="28"/>
                <w:szCs w:val="28"/>
              </w:rPr>
              <w:t>.</w:t>
            </w:r>
            <w:r>
              <w:rPr>
                <w:sz w:val="28"/>
                <w:szCs w:val="28"/>
              </w:rPr>
              <w:t>12</w:t>
            </w:r>
            <w:r w:rsidRPr="00D21A51">
              <w:rPr>
                <w:sz w:val="28"/>
                <w:szCs w:val="28"/>
              </w:rPr>
              <w:t>.2025</w:t>
            </w:r>
          </w:p>
        </w:tc>
        <w:tc>
          <w:tcPr>
            <w:tcW w:w="4217" w:type="dxa"/>
            <w:vMerge/>
          </w:tcPr>
          <w:p w:rsidR="00CF7E44" w:rsidRPr="00B9249C" w:rsidRDefault="00CF7E44" w:rsidP="00DF17F2">
            <w:pPr>
              <w:rPr>
                <w:sz w:val="28"/>
                <w:szCs w:val="28"/>
                <w:highlight w:val="yellow"/>
              </w:rPr>
            </w:pPr>
          </w:p>
        </w:tc>
      </w:tr>
      <w:tr w:rsidR="001C593B" w:rsidRPr="00B9249C" w:rsidTr="000668A4">
        <w:trPr>
          <w:trHeight w:val="600"/>
        </w:trPr>
        <w:tc>
          <w:tcPr>
            <w:tcW w:w="1985" w:type="dxa"/>
            <w:vMerge w:val="restart"/>
          </w:tcPr>
          <w:p w:rsidR="001C593B" w:rsidRPr="00B9249C" w:rsidRDefault="001C593B" w:rsidP="00585DD2">
            <w:pPr>
              <w:rPr>
                <w:sz w:val="28"/>
                <w:szCs w:val="28"/>
                <w:highlight w:val="yellow"/>
              </w:rPr>
            </w:pPr>
            <w:r w:rsidRPr="00D21A51">
              <w:rPr>
                <w:rStyle w:val="word-wrapper"/>
                <w:color w:val="242424"/>
                <w:sz w:val="28"/>
                <w:szCs w:val="28"/>
                <w:bdr w:val="none" w:sz="0" w:space="0" w:color="auto" w:frame="1"/>
              </w:rPr>
              <w:t>Быстрая ликвидность</w:t>
            </w:r>
          </w:p>
        </w:tc>
        <w:tc>
          <w:tcPr>
            <w:tcW w:w="1985" w:type="dxa"/>
            <w:vAlign w:val="center"/>
          </w:tcPr>
          <w:p w:rsidR="001C593B" w:rsidRPr="000A6A10" w:rsidRDefault="00591230" w:rsidP="001A0A8A">
            <w:pPr>
              <w:pStyle w:val="il-text-alignleft"/>
              <w:spacing w:before="0" w:after="0"/>
              <w:jc w:val="center"/>
              <w:textAlignment w:val="baseline"/>
              <w:rPr>
                <w:sz w:val="28"/>
                <w:szCs w:val="28"/>
              </w:rPr>
            </w:pPr>
            <w:r>
              <w:rPr>
                <w:sz w:val="28"/>
                <w:szCs w:val="28"/>
              </w:rPr>
              <w:t>1,</w:t>
            </w:r>
            <w:r w:rsidR="001A0A8A">
              <w:rPr>
                <w:sz w:val="28"/>
                <w:szCs w:val="28"/>
              </w:rPr>
              <w:t>00</w:t>
            </w:r>
          </w:p>
        </w:tc>
        <w:tc>
          <w:tcPr>
            <w:tcW w:w="1984" w:type="dxa"/>
            <w:vAlign w:val="center"/>
          </w:tcPr>
          <w:p w:rsidR="001C593B" w:rsidRPr="000A6A10" w:rsidRDefault="004E6312" w:rsidP="000A6A10">
            <w:pPr>
              <w:pStyle w:val="il-text-alignleft"/>
              <w:spacing w:before="0" w:beforeAutospacing="0" w:after="0" w:afterAutospacing="0"/>
              <w:jc w:val="center"/>
              <w:textAlignment w:val="baseline"/>
              <w:rPr>
                <w:sz w:val="28"/>
                <w:szCs w:val="28"/>
              </w:rPr>
            </w:pPr>
            <w:r>
              <w:rPr>
                <w:sz w:val="28"/>
                <w:szCs w:val="28"/>
              </w:rPr>
              <w:t>1,22</w:t>
            </w:r>
          </w:p>
        </w:tc>
        <w:tc>
          <w:tcPr>
            <w:tcW w:w="4217" w:type="dxa"/>
            <w:vMerge w:val="restart"/>
            <w:vAlign w:val="center"/>
          </w:tcPr>
          <w:p w:rsidR="001C593B" w:rsidRPr="00D21A51" w:rsidRDefault="001C593B" w:rsidP="000668A4">
            <w:pPr>
              <w:rPr>
                <w:sz w:val="28"/>
                <w:szCs w:val="28"/>
              </w:rPr>
            </w:pPr>
            <w:r w:rsidRPr="00D21A51">
              <w:rPr>
                <w:rStyle w:val="word-wrapper"/>
                <w:color w:val="242424"/>
                <w:sz w:val="28"/>
                <w:szCs w:val="28"/>
                <w:bdr w:val="none" w:sz="0" w:space="0" w:color="auto" w:frame="1"/>
              </w:rPr>
              <w:t xml:space="preserve">Более 1,2 - очень низкий риск неплатежеспособности. </w:t>
            </w:r>
          </w:p>
          <w:p w:rsidR="001C593B" w:rsidRPr="00D21A51" w:rsidRDefault="001C593B" w:rsidP="000668A4">
            <w:pPr>
              <w:rPr>
                <w:rStyle w:val="word-wrapper"/>
                <w:color w:val="242424"/>
                <w:sz w:val="28"/>
                <w:szCs w:val="28"/>
                <w:bdr w:val="none" w:sz="0" w:space="0" w:color="auto" w:frame="1"/>
              </w:rPr>
            </w:pPr>
            <w:r w:rsidRPr="00D21A51">
              <w:rPr>
                <w:rStyle w:val="word-wrapper"/>
                <w:color w:val="242424"/>
                <w:sz w:val="28"/>
                <w:szCs w:val="28"/>
                <w:bdr w:val="none" w:sz="0" w:space="0" w:color="auto" w:frame="1"/>
              </w:rPr>
              <w:t>Чем выше значение, тем более устойчиво финансовое состояние организации в краткосрочном периоде при возникновении сложностей с реализацией продукции, товаров, работ, услуг.</w:t>
            </w:r>
          </w:p>
          <w:p w:rsidR="001C593B" w:rsidRPr="00D21A51" w:rsidRDefault="001C593B" w:rsidP="000668A4">
            <w:pPr>
              <w:rPr>
                <w:sz w:val="28"/>
                <w:szCs w:val="28"/>
              </w:rPr>
            </w:pPr>
            <w:r w:rsidRPr="00D21A51">
              <w:rPr>
                <w:rStyle w:val="word-wrapper"/>
                <w:color w:val="242424"/>
                <w:sz w:val="28"/>
                <w:szCs w:val="28"/>
                <w:bdr w:val="none" w:sz="0" w:space="0" w:color="auto" w:frame="1"/>
              </w:rPr>
              <w:t>Определяет возможность организации исполнять краткосрочные обязательства за счет наиболее ликвидных краткосрочных активов</w:t>
            </w:r>
          </w:p>
        </w:tc>
      </w:tr>
      <w:tr w:rsidR="001C593B" w:rsidRPr="00B9249C" w:rsidTr="000668A4">
        <w:trPr>
          <w:trHeight w:val="4483"/>
        </w:trPr>
        <w:tc>
          <w:tcPr>
            <w:tcW w:w="1985" w:type="dxa"/>
            <w:vMerge/>
          </w:tcPr>
          <w:p w:rsidR="001C593B" w:rsidRPr="00B9249C" w:rsidRDefault="001C593B" w:rsidP="00585DD2">
            <w:pPr>
              <w:rPr>
                <w:rStyle w:val="word-wrapper"/>
                <w:color w:val="242424"/>
                <w:sz w:val="28"/>
                <w:szCs w:val="28"/>
                <w:highlight w:val="yellow"/>
                <w:bdr w:val="none" w:sz="0" w:space="0" w:color="auto" w:frame="1"/>
              </w:rPr>
            </w:pPr>
          </w:p>
        </w:tc>
        <w:tc>
          <w:tcPr>
            <w:tcW w:w="3969" w:type="dxa"/>
            <w:gridSpan w:val="2"/>
            <w:vAlign w:val="center"/>
          </w:tcPr>
          <w:p w:rsidR="001C593B" w:rsidRPr="00D21A51" w:rsidRDefault="001C593B" w:rsidP="007A55FE">
            <w:pPr>
              <w:pStyle w:val="il-text-alignleft"/>
              <w:spacing w:before="0" w:beforeAutospacing="0" w:after="0" w:afterAutospacing="0"/>
              <w:textAlignment w:val="baseline"/>
              <w:rPr>
                <w:rStyle w:val="word-wrapper"/>
                <w:sz w:val="28"/>
                <w:szCs w:val="28"/>
                <w:bdr w:val="none" w:sz="0" w:space="0" w:color="auto" w:frame="1"/>
              </w:rPr>
            </w:pPr>
            <w:r w:rsidRPr="00D21A51">
              <w:rPr>
                <w:rStyle w:val="fake-non-breaking-space"/>
                <w:sz w:val="28"/>
                <w:szCs w:val="28"/>
                <w:bdr w:val="none" w:sz="0" w:space="0" w:color="auto" w:frame="1"/>
              </w:rPr>
              <w:t>(</w:t>
            </w:r>
            <w:r w:rsidRPr="00D21A51">
              <w:rPr>
                <w:rStyle w:val="word-wrapper"/>
                <w:sz w:val="28"/>
                <w:szCs w:val="28"/>
                <w:bdr w:val="none" w:sz="0" w:space="0" w:color="auto" w:frame="1"/>
              </w:rPr>
              <w:t>стр. 290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 стр. 210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w:t>
            </w:r>
            <w:r w:rsidRPr="00D21A51">
              <w:rPr>
                <w:rStyle w:val="fake-non-breaking-space"/>
                <w:sz w:val="28"/>
                <w:szCs w:val="28"/>
                <w:bdr w:val="none" w:sz="0" w:space="0" w:color="auto" w:frame="1"/>
              </w:rPr>
              <w:t> </w:t>
            </w:r>
            <w:r w:rsidRPr="00D21A51">
              <w:rPr>
                <w:rStyle w:val="word-wrapper"/>
                <w:sz w:val="28"/>
                <w:szCs w:val="28"/>
                <w:bdr w:val="none" w:sz="0" w:space="0" w:color="auto" w:frame="1"/>
              </w:rPr>
              <w:t>- стр. 230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 стр. 690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w:t>
            </w:r>
          </w:p>
          <w:p w:rsidR="001C593B" w:rsidRPr="00B9249C" w:rsidRDefault="001C593B" w:rsidP="007A55FE">
            <w:pPr>
              <w:pStyle w:val="il-text-alignleft"/>
              <w:spacing w:before="0" w:beforeAutospacing="0" w:after="0" w:afterAutospacing="0"/>
              <w:textAlignment w:val="baseline"/>
              <w:rPr>
                <w:sz w:val="28"/>
                <w:szCs w:val="28"/>
                <w:highlight w:val="yellow"/>
              </w:rPr>
            </w:pPr>
          </w:p>
        </w:tc>
        <w:tc>
          <w:tcPr>
            <w:tcW w:w="4217" w:type="dxa"/>
            <w:vMerge/>
            <w:vAlign w:val="center"/>
          </w:tcPr>
          <w:p w:rsidR="001C593B" w:rsidRPr="00B9249C" w:rsidRDefault="001C593B" w:rsidP="000668A4">
            <w:pPr>
              <w:rPr>
                <w:rStyle w:val="word-wrapper"/>
                <w:color w:val="242424"/>
                <w:sz w:val="28"/>
                <w:szCs w:val="28"/>
                <w:highlight w:val="yellow"/>
                <w:bdr w:val="none" w:sz="0" w:space="0" w:color="auto" w:frame="1"/>
              </w:rPr>
            </w:pPr>
          </w:p>
        </w:tc>
      </w:tr>
      <w:tr w:rsidR="001C593B" w:rsidRPr="00B9249C" w:rsidTr="000668A4">
        <w:trPr>
          <w:trHeight w:val="596"/>
        </w:trPr>
        <w:tc>
          <w:tcPr>
            <w:tcW w:w="1985" w:type="dxa"/>
            <w:vMerge w:val="restart"/>
          </w:tcPr>
          <w:p w:rsidR="001C593B" w:rsidRPr="00B9249C" w:rsidRDefault="001C593B" w:rsidP="00987CB7">
            <w:pPr>
              <w:rPr>
                <w:sz w:val="28"/>
                <w:szCs w:val="28"/>
                <w:highlight w:val="yellow"/>
              </w:rPr>
            </w:pPr>
            <w:r w:rsidRPr="00D21A51">
              <w:rPr>
                <w:rStyle w:val="word-wrapper"/>
                <w:color w:val="242424"/>
                <w:sz w:val="28"/>
                <w:szCs w:val="28"/>
                <w:bdr w:val="none" w:sz="0" w:space="0" w:color="auto" w:frame="1"/>
              </w:rPr>
              <w:t>Свободный денежный поток (</w:t>
            </w:r>
            <w:proofErr w:type="spellStart"/>
            <w:r w:rsidRPr="00D21A51">
              <w:rPr>
                <w:rStyle w:val="word-wrapper"/>
                <w:color w:val="242424"/>
                <w:sz w:val="28"/>
                <w:szCs w:val="28"/>
                <w:bdr w:val="none" w:sz="0" w:space="0" w:color="auto" w:frame="1"/>
              </w:rPr>
              <w:t>тыс</w:t>
            </w:r>
            <w:proofErr w:type="gramStart"/>
            <w:r w:rsidRPr="00D21A51">
              <w:rPr>
                <w:rStyle w:val="word-wrapper"/>
                <w:color w:val="242424"/>
                <w:sz w:val="28"/>
                <w:szCs w:val="28"/>
                <w:bdr w:val="none" w:sz="0" w:space="0" w:color="auto" w:frame="1"/>
              </w:rPr>
              <w:t>.р</w:t>
            </w:r>
            <w:proofErr w:type="gramEnd"/>
            <w:r w:rsidRPr="00D21A51">
              <w:rPr>
                <w:rStyle w:val="word-wrapper"/>
                <w:color w:val="242424"/>
                <w:sz w:val="28"/>
                <w:szCs w:val="28"/>
                <w:bdr w:val="none" w:sz="0" w:space="0" w:color="auto" w:frame="1"/>
              </w:rPr>
              <w:t>уб</w:t>
            </w:r>
            <w:r w:rsidR="00987CB7" w:rsidRPr="00D21A51">
              <w:rPr>
                <w:rStyle w:val="word-wrapper"/>
                <w:color w:val="242424"/>
                <w:sz w:val="28"/>
                <w:szCs w:val="28"/>
                <w:bdr w:val="none" w:sz="0" w:space="0" w:color="auto" w:frame="1"/>
              </w:rPr>
              <w:t>лей</w:t>
            </w:r>
            <w:proofErr w:type="spellEnd"/>
            <w:r w:rsidRPr="00D21A51">
              <w:rPr>
                <w:rStyle w:val="word-wrapper"/>
                <w:color w:val="242424"/>
                <w:sz w:val="28"/>
                <w:szCs w:val="28"/>
                <w:bdr w:val="none" w:sz="0" w:space="0" w:color="auto" w:frame="1"/>
              </w:rPr>
              <w:t>)</w:t>
            </w:r>
          </w:p>
        </w:tc>
        <w:tc>
          <w:tcPr>
            <w:tcW w:w="1985" w:type="dxa"/>
            <w:vAlign w:val="center"/>
          </w:tcPr>
          <w:p w:rsidR="001C593B" w:rsidRPr="000A6A10" w:rsidRDefault="004E6312" w:rsidP="000A6A10">
            <w:pPr>
              <w:pStyle w:val="21"/>
              <w:tabs>
                <w:tab w:val="left" w:pos="0"/>
              </w:tabs>
              <w:jc w:val="center"/>
              <w:rPr>
                <w:szCs w:val="28"/>
              </w:rPr>
            </w:pPr>
            <w:r>
              <w:rPr>
                <w:szCs w:val="28"/>
              </w:rPr>
              <w:t>-3 045</w:t>
            </w:r>
          </w:p>
        </w:tc>
        <w:tc>
          <w:tcPr>
            <w:tcW w:w="1984" w:type="dxa"/>
            <w:vAlign w:val="center"/>
          </w:tcPr>
          <w:p w:rsidR="001C593B" w:rsidRPr="000A6A10" w:rsidRDefault="004E6312" w:rsidP="001A0A8A">
            <w:pPr>
              <w:pStyle w:val="21"/>
              <w:tabs>
                <w:tab w:val="left" w:pos="0"/>
              </w:tabs>
              <w:jc w:val="center"/>
              <w:rPr>
                <w:szCs w:val="28"/>
              </w:rPr>
            </w:pPr>
            <w:r>
              <w:rPr>
                <w:szCs w:val="28"/>
              </w:rPr>
              <w:t>4 572</w:t>
            </w:r>
          </w:p>
        </w:tc>
        <w:tc>
          <w:tcPr>
            <w:tcW w:w="4217" w:type="dxa"/>
            <w:vMerge w:val="restart"/>
            <w:vAlign w:val="center"/>
          </w:tcPr>
          <w:p w:rsidR="001C593B" w:rsidRPr="00D21A51" w:rsidRDefault="001C593B" w:rsidP="000668A4">
            <w:pPr>
              <w:pStyle w:val="21"/>
              <w:tabs>
                <w:tab w:val="left" w:pos="0"/>
              </w:tabs>
              <w:jc w:val="left"/>
              <w:rPr>
                <w:szCs w:val="28"/>
              </w:rPr>
            </w:pPr>
            <w:r w:rsidRPr="00D21A51">
              <w:rPr>
                <w:szCs w:val="28"/>
              </w:rPr>
              <w:t>Ориентир - положительный прирост</w:t>
            </w:r>
            <w:r w:rsidR="007A55FE" w:rsidRPr="00D21A51">
              <w:rPr>
                <w:szCs w:val="28"/>
              </w:rPr>
              <w:t>.</w:t>
            </w:r>
            <w:r w:rsidR="00B77F6B">
              <w:rPr>
                <w:szCs w:val="28"/>
              </w:rPr>
              <w:t xml:space="preserve"> </w:t>
            </w:r>
          </w:p>
          <w:p w:rsidR="007A55FE" w:rsidRPr="00B9249C" w:rsidRDefault="007A55FE" w:rsidP="000668A4">
            <w:pPr>
              <w:pStyle w:val="21"/>
              <w:tabs>
                <w:tab w:val="left" w:pos="0"/>
              </w:tabs>
              <w:jc w:val="left"/>
              <w:rPr>
                <w:szCs w:val="28"/>
                <w:highlight w:val="yellow"/>
              </w:rPr>
            </w:pPr>
            <w:r w:rsidRPr="00D21A51">
              <w:rPr>
                <w:szCs w:val="28"/>
              </w:rPr>
              <w:t xml:space="preserve">Определяет способность </w:t>
            </w:r>
            <w:proofErr w:type="spellStart"/>
            <w:proofErr w:type="gramStart"/>
            <w:r w:rsidRPr="00D21A51">
              <w:rPr>
                <w:szCs w:val="28"/>
              </w:rPr>
              <w:t>орга</w:t>
            </w:r>
            <w:r w:rsidR="00397938">
              <w:rPr>
                <w:szCs w:val="28"/>
              </w:rPr>
              <w:t>-</w:t>
            </w:r>
            <w:r w:rsidRPr="00D21A51">
              <w:rPr>
                <w:szCs w:val="28"/>
              </w:rPr>
              <w:t>низации</w:t>
            </w:r>
            <w:proofErr w:type="spellEnd"/>
            <w:proofErr w:type="gramEnd"/>
            <w:r w:rsidRPr="00D21A51">
              <w:rPr>
                <w:szCs w:val="28"/>
              </w:rPr>
              <w:t xml:space="preserve"> получать денежные средства, доступные для погашения кредитов, займов, лизинговых платежей, выплаты дивидендов, реинвестирования</w:t>
            </w:r>
          </w:p>
        </w:tc>
      </w:tr>
      <w:tr w:rsidR="007A55FE" w:rsidRPr="00B9249C" w:rsidTr="000668A4">
        <w:trPr>
          <w:trHeight w:val="2756"/>
        </w:trPr>
        <w:tc>
          <w:tcPr>
            <w:tcW w:w="1985" w:type="dxa"/>
            <w:vMerge/>
          </w:tcPr>
          <w:p w:rsidR="007A55FE" w:rsidRPr="00B9249C" w:rsidRDefault="007A55FE" w:rsidP="00585DD2">
            <w:pPr>
              <w:rPr>
                <w:rStyle w:val="word-wrapper"/>
                <w:color w:val="242424"/>
                <w:sz w:val="28"/>
                <w:szCs w:val="28"/>
                <w:highlight w:val="yellow"/>
                <w:bdr w:val="none" w:sz="0" w:space="0" w:color="auto" w:frame="1"/>
              </w:rPr>
            </w:pPr>
          </w:p>
        </w:tc>
        <w:tc>
          <w:tcPr>
            <w:tcW w:w="3969" w:type="dxa"/>
            <w:gridSpan w:val="2"/>
            <w:vAlign w:val="center"/>
          </w:tcPr>
          <w:p w:rsidR="007A55FE" w:rsidRPr="00B9249C" w:rsidRDefault="007A55FE" w:rsidP="00865811">
            <w:pPr>
              <w:pStyle w:val="21"/>
              <w:tabs>
                <w:tab w:val="left" w:pos="0"/>
              </w:tabs>
              <w:jc w:val="left"/>
              <w:rPr>
                <w:szCs w:val="28"/>
                <w:highlight w:val="yellow"/>
              </w:rPr>
            </w:pPr>
            <w:r w:rsidRPr="00D21A51">
              <w:rPr>
                <w:szCs w:val="28"/>
              </w:rPr>
              <w:t>(стр. 040 отчета о движении денежных сре</w:t>
            </w:r>
            <w:proofErr w:type="gramStart"/>
            <w:r w:rsidRPr="00D21A51">
              <w:rPr>
                <w:szCs w:val="28"/>
              </w:rPr>
              <w:t>дств + стр</w:t>
            </w:r>
            <w:proofErr w:type="gramEnd"/>
            <w:r w:rsidRPr="00D21A51">
              <w:rPr>
                <w:szCs w:val="28"/>
              </w:rPr>
              <w:t>. 051 отчета о движении денежных средств - стр. 061 отчета о движении денежных средств - стр. 093 отчета о движении денежных средств)</w:t>
            </w:r>
          </w:p>
        </w:tc>
        <w:tc>
          <w:tcPr>
            <w:tcW w:w="4217" w:type="dxa"/>
            <w:vMerge/>
            <w:vAlign w:val="center"/>
          </w:tcPr>
          <w:p w:rsidR="007A55FE" w:rsidRPr="00B9249C" w:rsidRDefault="007A55FE" w:rsidP="000668A4">
            <w:pPr>
              <w:pStyle w:val="21"/>
              <w:tabs>
                <w:tab w:val="left" w:pos="0"/>
              </w:tabs>
              <w:jc w:val="left"/>
              <w:rPr>
                <w:szCs w:val="28"/>
                <w:highlight w:val="yellow"/>
              </w:rPr>
            </w:pPr>
          </w:p>
        </w:tc>
      </w:tr>
      <w:tr w:rsidR="007A55FE" w:rsidRPr="00B9249C" w:rsidTr="000668A4">
        <w:trPr>
          <w:trHeight w:val="736"/>
        </w:trPr>
        <w:tc>
          <w:tcPr>
            <w:tcW w:w="1985" w:type="dxa"/>
            <w:vMerge w:val="restart"/>
          </w:tcPr>
          <w:p w:rsidR="007A55FE" w:rsidRPr="00B9249C" w:rsidRDefault="007A55FE" w:rsidP="00585DD2">
            <w:pPr>
              <w:rPr>
                <w:sz w:val="28"/>
                <w:szCs w:val="28"/>
                <w:highlight w:val="yellow"/>
              </w:rPr>
            </w:pPr>
            <w:r w:rsidRPr="00D21A51">
              <w:rPr>
                <w:rStyle w:val="word-wrapper"/>
                <w:color w:val="242424"/>
                <w:sz w:val="28"/>
                <w:szCs w:val="28"/>
                <w:bdr w:val="none" w:sz="0" w:space="0" w:color="auto" w:frame="1"/>
              </w:rPr>
              <w:t>Коэффициент</w:t>
            </w:r>
            <w:r w:rsidRPr="00D21A51">
              <w:rPr>
                <w:rStyle w:val="fake-non-breaking-space"/>
                <w:color w:val="242424"/>
                <w:sz w:val="28"/>
                <w:szCs w:val="28"/>
                <w:bdr w:val="none" w:sz="0" w:space="0" w:color="auto" w:frame="1"/>
              </w:rPr>
              <w:t xml:space="preserve"> </w:t>
            </w:r>
            <w:proofErr w:type="gramStart"/>
            <w:r w:rsidRPr="00D21A51">
              <w:rPr>
                <w:rStyle w:val="word-wrapper"/>
                <w:color w:val="242424"/>
                <w:sz w:val="28"/>
                <w:szCs w:val="28"/>
                <w:bdr w:val="none" w:sz="0" w:space="0" w:color="auto" w:frame="1"/>
              </w:rPr>
              <w:t>финансового</w:t>
            </w:r>
            <w:proofErr w:type="gramEnd"/>
            <w:r w:rsidRPr="00D21A51">
              <w:rPr>
                <w:rStyle w:val="word-wrapper"/>
                <w:color w:val="242424"/>
                <w:sz w:val="28"/>
                <w:szCs w:val="28"/>
                <w:bdr w:val="none" w:sz="0" w:space="0" w:color="auto" w:frame="1"/>
              </w:rPr>
              <w:t xml:space="preserve"> </w:t>
            </w:r>
            <w:proofErr w:type="spellStart"/>
            <w:r w:rsidRPr="00D21A51">
              <w:rPr>
                <w:rStyle w:val="word-wrapper"/>
                <w:color w:val="242424"/>
                <w:sz w:val="28"/>
                <w:szCs w:val="28"/>
                <w:bdr w:val="none" w:sz="0" w:space="0" w:color="auto" w:frame="1"/>
              </w:rPr>
              <w:t>левереджа</w:t>
            </w:r>
            <w:proofErr w:type="spellEnd"/>
          </w:p>
        </w:tc>
        <w:tc>
          <w:tcPr>
            <w:tcW w:w="1985" w:type="dxa"/>
            <w:vAlign w:val="center"/>
          </w:tcPr>
          <w:p w:rsidR="007A55FE" w:rsidRPr="00B9249C" w:rsidRDefault="00591230" w:rsidP="001A0A8A">
            <w:pPr>
              <w:pStyle w:val="il-text-alignleft"/>
              <w:spacing w:before="0" w:after="0"/>
              <w:jc w:val="center"/>
              <w:textAlignment w:val="baseline"/>
              <w:rPr>
                <w:sz w:val="28"/>
                <w:szCs w:val="28"/>
                <w:highlight w:val="yellow"/>
              </w:rPr>
            </w:pPr>
            <w:r>
              <w:rPr>
                <w:sz w:val="28"/>
                <w:szCs w:val="28"/>
              </w:rPr>
              <w:t>0,1</w:t>
            </w:r>
            <w:r w:rsidR="001A0A8A">
              <w:rPr>
                <w:sz w:val="28"/>
                <w:szCs w:val="28"/>
              </w:rPr>
              <w:t>0</w:t>
            </w:r>
          </w:p>
        </w:tc>
        <w:tc>
          <w:tcPr>
            <w:tcW w:w="1984" w:type="dxa"/>
            <w:vAlign w:val="center"/>
          </w:tcPr>
          <w:p w:rsidR="007A55FE" w:rsidRPr="00B9249C" w:rsidRDefault="00865811" w:rsidP="004E6312">
            <w:pPr>
              <w:pStyle w:val="il-text-alignleft"/>
              <w:spacing w:before="0" w:beforeAutospacing="0" w:after="0" w:afterAutospacing="0"/>
              <w:jc w:val="center"/>
              <w:textAlignment w:val="baseline"/>
              <w:rPr>
                <w:sz w:val="28"/>
                <w:szCs w:val="28"/>
                <w:highlight w:val="yellow"/>
              </w:rPr>
            </w:pPr>
            <w:r w:rsidRPr="00865811">
              <w:rPr>
                <w:sz w:val="28"/>
                <w:szCs w:val="28"/>
              </w:rPr>
              <w:t>0</w:t>
            </w:r>
            <w:r w:rsidR="001A5783">
              <w:rPr>
                <w:sz w:val="28"/>
                <w:szCs w:val="28"/>
              </w:rPr>
              <w:t>,1</w:t>
            </w:r>
            <w:r w:rsidR="004E6312">
              <w:rPr>
                <w:sz w:val="28"/>
                <w:szCs w:val="28"/>
              </w:rPr>
              <w:t>0</w:t>
            </w:r>
          </w:p>
        </w:tc>
        <w:tc>
          <w:tcPr>
            <w:tcW w:w="4217" w:type="dxa"/>
            <w:vMerge w:val="restart"/>
            <w:vAlign w:val="center"/>
          </w:tcPr>
          <w:p w:rsidR="007A55FE" w:rsidRPr="00B9249C" w:rsidRDefault="007A55FE" w:rsidP="000668A4">
            <w:pPr>
              <w:rPr>
                <w:sz w:val="28"/>
                <w:szCs w:val="28"/>
                <w:highlight w:val="yellow"/>
              </w:rPr>
            </w:pPr>
            <w:r w:rsidRPr="00D21A51">
              <w:rPr>
                <w:rStyle w:val="word-wrapper"/>
                <w:color w:val="242424"/>
                <w:sz w:val="28"/>
                <w:szCs w:val="28"/>
                <w:bdr w:val="none" w:sz="0" w:space="0" w:color="auto" w:frame="1"/>
              </w:rPr>
              <w:t>Менее 0,5 - очень низкий риск неплатежеспособности.</w:t>
            </w:r>
            <w:r w:rsidR="00B77F6B">
              <w:rPr>
                <w:rStyle w:val="word-wrapper"/>
                <w:color w:val="242424"/>
                <w:sz w:val="28"/>
                <w:szCs w:val="28"/>
                <w:bdr w:val="none" w:sz="0" w:space="0" w:color="auto" w:frame="1"/>
              </w:rPr>
              <w:t xml:space="preserve"> </w:t>
            </w:r>
            <w:r w:rsidRPr="00D21A51">
              <w:rPr>
                <w:rStyle w:val="word-wrapper"/>
                <w:color w:val="242424"/>
                <w:sz w:val="28"/>
                <w:szCs w:val="28"/>
                <w:bdr w:val="none" w:sz="0" w:space="0" w:color="auto" w:frame="1"/>
              </w:rPr>
              <w:t xml:space="preserve">Чем </w:t>
            </w:r>
            <w:proofErr w:type="gramStart"/>
            <w:r w:rsidRPr="00D21A51">
              <w:rPr>
                <w:rStyle w:val="word-wrapper"/>
                <w:color w:val="242424"/>
                <w:sz w:val="28"/>
                <w:szCs w:val="28"/>
                <w:bdr w:val="none" w:sz="0" w:space="0" w:color="auto" w:frame="1"/>
              </w:rPr>
              <w:t>вы</w:t>
            </w:r>
            <w:r w:rsidR="00713DB2">
              <w:rPr>
                <w:rStyle w:val="word-wrapper"/>
                <w:color w:val="242424"/>
                <w:sz w:val="28"/>
                <w:szCs w:val="28"/>
                <w:bdr w:val="none" w:sz="0" w:space="0" w:color="auto" w:frame="1"/>
              </w:rPr>
              <w:t>-</w:t>
            </w:r>
            <w:proofErr w:type="spellStart"/>
            <w:r w:rsidRPr="00D21A51">
              <w:rPr>
                <w:rStyle w:val="word-wrapper"/>
                <w:color w:val="242424"/>
                <w:sz w:val="28"/>
                <w:szCs w:val="28"/>
                <w:bdr w:val="none" w:sz="0" w:space="0" w:color="auto" w:frame="1"/>
              </w:rPr>
              <w:t>ше</w:t>
            </w:r>
            <w:proofErr w:type="spellEnd"/>
            <w:proofErr w:type="gramEnd"/>
            <w:r w:rsidRPr="00D21A51">
              <w:rPr>
                <w:rStyle w:val="word-wrapper"/>
                <w:color w:val="242424"/>
                <w:sz w:val="28"/>
                <w:szCs w:val="28"/>
                <w:bdr w:val="none" w:sz="0" w:space="0" w:color="auto" w:frame="1"/>
              </w:rPr>
              <w:t xml:space="preserve"> значение коэффициента, тем больше организация зависит от внешнего финансирования и вы</w:t>
            </w:r>
            <w:r w:rsidR="00713DB2">
              <w:rPr>
                <w:rStyle w:val="word-wrapper"/>
                <w:color w:val="242424"/>
                <w:sz w:val="28"/>
                <w:szCs w:val="28"/>
                <w:bdr w:val="none" w:sz="0" w:space="0" w:color="auto" w:frame="1"/>
              </w:rPr>
              <w:t>-</w:t>
            </w:r>
            <w:proofErr w:type="spellStart"/>
            <w:r w:rsidRPr="00D21A51">
              <w:rPr>
                <w:rStyle w:val="word-wrapper"/>
                <w:color w:val="242424"/>
                <w:sz w:val="28"/>
                <w:szCs w:val="28"/>
                <w:bdr w:val="none" w:sz="0" w:space="0" w:color="auto" w:frame="1"/>
              </w:rPr>
              <w:t>ше</w:t>
            </w:r>
            <w:proofErr w:type="spellEnd"/>
            <w:r w:rsidRPr="00D21A51">
              <w:rPr>
                <w:rStyle w:val="word-wrapper"/>
                <w:color w:val="242424"/>
                <w:sz w:val="28"/>
                <w:szCs w:val="28"/>
                <w:bdr w:val="none" w:sz="0" w:space="0" w:color="auto" w:frame="1"/>
              </w:rPr>
              <w:t xml:space="preserve"> риски неисполнения ею </w:t>
            </w:r>
            <w:proofErr w:type="spellStart"/>
            <w:r w:rsidRPr="00D21A51">
              <w:rPr>
                <w:rStyle w:val="word-wrapper"/>
                <w:color w:val="242424"/>
                <w:sz w:val="28"/>
                <w:szCs w:val="28"/>
                <w:bdr w:val="none" w:sz="0" w:space="0" w:color="auto" w:frame="1"/>
              </w:rPr>
              <w:t>обя</w:t>
            </w:r>
            <w:r w:rsidR="00713DB2">
              <w:rPr>
                <w:rStyle w:val="word-wrapper"/>
                <w:color w:val="242424"/>
                <w:sz w:val="28"/>
                <w:szCs w:val="28"/>
                <w:bdr w:val="none" w:sz="0" w:space="0" w:color="auto" w:frame="1"/>
              </w:rPr>
              <w:t>-</w:t>
            </w:r>
            <w:r w:rsidRPr="00D21A51">
              <w:rPr>
                <w:rStyle w:val="word-wrapper"/>
                <w:color w:val="242424"/>
                <w:sz w:val="28"/>
                <w:szCs w:val="28"/>
                <w:bdr w:val="none" w:sz="0" w:space="0" w:color="auto" w:frame="1"/>
              </w:rPr>
              <w:t>зательств</w:t>
            </w:r>
            <w:proofErr w:type="spellEnd"/>
            <w:r w:rsidR="00B77F6B">
              <w:rPr>
                <w:rStyle w:val="word-wrapper"/>
                <w:color w:val="242424"/>
                <w:sz w:val="28"/>
                <w:szCs w:val="28"/>
                <w:bdr w:val="none" w:sz="0" w:space="0" w:color="auto" w:frame="1"/>
              </w:rPr>
              <w:t xml:space="preserve">. </w:t>
            </w:r>
            <w:r w:rsidRPr="00D21A51">
              <w:rPr>
                <w:rStyle w:val="word-wrapper"/>
                <w:sz w:val="28"/>
                <w:szCs w:val="28"/>
                <w:bdr w:val="none" w:sz="0" w:space="0" w:color="auto" w:frame="1"/>
              </w:rPr>
              <w:t xml:space="preserve">Показывает </w:t>
            </w:r>
            <w:proofErr w:type="spellStart"/>
            <w:proofErr w:type="gramStart"/>
            <w:r w:rsidRPr="00D21A51">
              <w:rPr>
                <w:rStyle w:val="word-wrapper"/>
                <w:sz w:val="28"/>
                <w:szCs w:val="28"/>
                <w:bdr w:val="none" w:sz="0" w:space="0" w:color="auto" w:frame="1"/>
              </w:rPr>
              <w:t>зависи</w:t>
            </w:r>
            <w:r w:rsidR="00713DB2">
              <w:rPr>
                <w:rStyle w:val="word-wrapper"/>
                <w:sz w:val="28"/>
                <w:szCs w:val="28"/>
                <w:bdr w:val="none" w:sz="0" w:space="0" w:color="auto" w:frame="1"/>
              </w:rPr>
              <w:t>-</w:t>
            </w:r>
            <w:r w:rsidRPr="00D21A51">
              <w:rPr>
                <w:rStyle w:val="word-wrapper"/>
                <w:sz w:val="28"/>
                <w:szCs w:val="28"/>
                <w:bdr w:val="none" w:sz="0" w:space="0" w:color="auto" w:frame="1"/>
              </w:rPr>
              <w:t>мость</w:t>
            </w:r>
            <w:proofErr w:type="spellEnd"/>
            <w:proofErr w:type="gramEnd"/>
            <w:r w:rsidRPr="00D21A51">
              <w:rPr>
                <w:rStyle w:val="word-wrapper"/>
                <w:sz w:val="28"/>
                <w:szCs w:val="28"/>
                <w:bdr w:val="none" w:sz="0" w:space="0" w:color="auto" w:frame="1"/>
              </w:rPr>
              <w:t xml:space="preserve"> организации от внешнего финансирования</w:t>
            </w:r>
          </w:p>
        </w:tc>
      </w:tr>
      <w:tr w:rsidR="007A55FE" w:rsidRPr="00B9249C" w:rsidTr="000668A4">
        <w:trPr>
          <w:trHeight w:val="3139"/>
        </w:trPr>
        <w:tc>
          <w:tcPr>
            <w:tcW w:w="1985" w:type="dxa"/>
            <w:vMerge/>
          </w:tcPr>
          <w:p w:rsidR="007A55FE" w:rsidRPr="00B9249C" w:rsidRDefault="007A55FE" w:rsidP="00585DD2">
            <w:pPr>
              <w:rPr>
                <w:rStyle w:val="word-wrapper"/>
                <w:color w:val="242424"/>
                <w:sz w:val="28"/>
                <w:szCs w:val="28"/>
                <w:highlight w:val="yellow"/>
                <w:bdr w:val="none" w:sz="0" w:space="0" w:color="auto" w:frame="1"/>
              </w:rPr>
            </w:pPr>
          </w:p>
        </w:tc>
        <w:tc>
          <w:tcPr>
            <w:tcW w:w="3969" w:type="dxa"/>
            <w:gridSpan w:val="2"/>
            <w:vAlign w:val="center"/>
          </w:tcPr>
          <w:p w:rsidR="007A55FE" w:rsidRPr="00D21A51" w:rsidRDefault="007A55FE" w:rsidP="007A55FE">
            <w:pPr>
              <w:pStyle w:val="il-text-alignleft"/>
              <w:spacing w:before="0" w:beforeAutospacing="0" w:after="0" w:afterAutospacing="0"/>
              <w:textAlignment w:val="baseline"/>
              <w:rPr>
                <w:sz w:val="28"/>
                <w:szCs w:val="28"/>
              </w:rPr>
            </w:pPr>
            <w:r w:rsidRPr="00D21A51">
              <w:rPr>
                <w:rStyle w:val="word-wrapper"/>
                <w:sz w:val="28"/>
                <w:szCs w:val="28"/>
                <w:bdr w:val="none" w:sz="0" w:space="0" w:color="auto" w:frame="1"/>
              </w:rPr>
              <w:t>(стр. 690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 стр. 590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w:t>
            </w:r>
            <w:r w:rsidRPr="00D21A51">
              <w:rPr>
                <w:rStyle w:val="fake-non-breaking-space"/>
                <w:sz w:val="28"/>
                <w:szCs w:val="28"/>
                <w:bdr w:val="none" w:sz="0" w:space="0" w:color="auto" w:frame="1"/>
              </w:rPr>
              <w:t> </w:t>
            </w:r>
            <w:r w:rsidRPr="00D21A51">
              <w:rPr>
                <w:rStyle w:val="word-wrapper"/>
                <w:sz w:val="28"/>
                <w:szCs w:val="28"/>
                <w:bdr w:val="none" w:sz="0" w:space="0" w:color="auto" w:frame="1"/>
              </w:rPr>
              <w:t>стр. 490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w:t>
            </w:r>
          </w:p>
          <w:p w:rsidR="007A55FE" w:rsidRPr="00B9249C" w:rsidRDefault="007A55FE" w:rsidP="007A55FE">
            <w:pPr>
              <w:pStyle w:val="il-text-alignleft"/>
              <w:spacing w:before="0" w:beforeAutospacing="0" w:after="0" w:afterAutospacing="0"/>
              <w:textAlignment w:val="baseline"/>
              <w:rPr>
                <w:sz w:val="28"/>
                <w:szCs w:val="28"/>
                <w:highlight w:val="yellow"/>
              </w:rPr>
            </w:pPr>
          </w:p>
        </w:tc>
        <w:tc>
          <w:tcPr>
            <w:tcW w:w="4217" w:type="dxa"/>
            <w:vMerge/>
          </w:tcPr>
          <w:p w:rsidR="007A55FE" w:rsidRPr="00B9249C" w:rsidRDefault="007A55FE" w:rsidP="00585DD2">
            <w:pPr>
              <w:rPr>
                <w:rStyle w:val="word-wrapper"/>
                <w:color w:val="242424"/>
                <w:sz w:val="28"/>
                <w:szCs w:val="28"/>
                <w:highlight w:val="yellow"/>
                <w:bdr w:val="none" w:sz="0" w:space="0" w:color="auto" w:frame="1"/>
              </w:rPr>
            </w:pPr>
          </w:p>
        </w:tc>
      </w:tr>
      <w:tr w:rsidR="000668A4" w:rsidRPr="00B9249C" w:rsidTr="000668A4">
        <w:trPr>
          <w:trHeight w:val="1028"/>
        </w:trPr>
        <w:tc>
          <w:tcPr>
            <w:tcW w:w="1985" w:type="dxa"/>
            <w:vMerge w:val="restart"/>
            <w:vAlign w:val="center"/>
          </w:tcPr>
          <w:p w:rsidR="000668A4" w:rsidRPr="00D21A51" w:rsidRDefault="000668A4" w:rsidP="00DF17F2">
            <w:pPr>
              <w:pStyle w:val="21"/>
              <w:tabs>
                <w:tab w:val="left" w:pos="-250"/>
              </w:tabs>
              <w:ind w:left="-108" w:right="-108"/>
              <w:jc w:val="center"/>
              <w:rPr>
                <w:szCs w:val="28"/>
              </w:rPr>
            </w:pPr>
            <w:r w:rsidRPr="00D21A51">
              <w:rPr>
                <w:szCs w:val="28"/>
              </w:rPr>
              <w:lastRenderedPageBreak/>
              <w:t>Анализируемые показатели</w:t>
            </w:r>
          </w:p>
        </w:tc>
        <w:tc>
          <w:tcPr>
            <w:tcW w:w="3969" w:type="dxa"/>
            <w:gridSpan w:val="2"/>
            <w:vAlign w:val="center"/>
          </w:tcPr>
          <w:p w:rsidR="000668A4" w:rsidRPr="00D21A51" w:rsidRDefault="000668A4" w:rsidP="00DF17F2">
            <w:pPr>
              <w:pStyle w:val="21"/>
              <w:tabs>
                <w:tab w:val="left" w:pos="0"/>
              </w:tabs>
              <w:jc w:val="center"/>
              <w:rPr>
                <w:szCs w:val="28"/>
              </w:rPr>
            </w:pPr>
            <w:r w:rsidRPr="00D21A51">
              <w:rPr>
                <w:szCs w:val="28"/>
              </w:rPr>
              <w:t>Коэффициенты и порядок их расчета</w:t>
            </w:r>
          </w:p>
        </w:tc>
        <w:tc>
          <w:tcPr>
            <w:tcW w:w="4217" w:type="dxa"/>
            <w:vMerge w:val="restart"/>
            <w:vAlign w:val="center"/>
          </w:tcPr>
          <w:p w:rsidR="000668A4" w:rsidRPr="00D21A51" w:rsidRDefault="000668A4" w:rsidP="00DF17F2">
            <w:pPr>
              <w:pStyle w:val="21"/>
              <w:tabs>
                <w:tab w:val="left" w:pos="0"/>
              </w:tabs>
              <w:jc w:val="center"/>
              <w:rPr>
                <w:szCs w:val="28"/>
              </w:rPr>
            </w:pPr>
            <w:r w:rsidRPr="00D21A51">
              <w:rPr>
                <w:szCs w:val="28"/>
              </w:rPr>
              <w:t>Нормативные значения, примечания</w:t>
            </w:r>
          </w:p>
        </w:tc>
      </w:tr>
      <w:tr w:rsidR="000668A4" w:rsidRPr="00B9249C" w:rsidTr="00DF17F2">
        <w:trPr>
          <w:trHeight w:val="502"/>
        </w:trPr>
        <w:tc>
          <w:tcPr>
            <w:tcW w:w="1985" w:type="dxa"/>
            <w:vMerge/>
          </w:tcPr>
          <w:p w:rsidR="000668A4" w:rsidRPr="00B9249C" w:rsidRDefault="000668A4" w:rsidP="00DF17F2">
            <w:pPr>
              <w:rPr>
                <w:sz w:val="28"/>
                <w:szCs w:val="28"/>
                <w:highlight w:val="yellow"/>
              </w:rPr>
            </w:pPr>
          </w:p>
        </w:tc>
        <w:tc>
          <w:tcPr>
            <w:tcW w:w="1985" w:type="dxa"/>
            <w:tcBorders>
              <w:bottom w:val="nil"/>
            </w:tcBorders>
            <w:vAlign w:val="center"/>
          </w:tcPr>
          <w:p w:rsidR="000668A4" w:rsidRPr="00D21A51" w:rsidRDefault="000668A4" w:rsidP="00DF17F2">
            <w:pPr>
              <w:jc w:val="center"/>
              <w:rPr>
                <w:sz w:val="28"/>
                <w:szCs w:val="28"/>
              </w:rPr>
            </w:pPr>
            <w:r w:rsidRPr="00D21A51">
              <w:rPr>
                <w:sz w:val="28"/>
                <w:szCs w:val="28"/>
              </w:rPr>
              <w:t>на 3</w:t>
            </w:r>
            <w:r>
              <w:rPr>
                <w:sz w:val="28"/>
                <w:szCs w:val="28"/>
              </w:rPr>
              <w:t>1</w:t>
            </w:r>
            <w:r w:rsidRPr="00D21A51">
              <w:rPr>
                <w:sz w:val="28"/>
                <w:szCs w:val="28"/>
              </w:rPr>
              <w:t>.</w:t>
            </w:r>
            <w:r>
              <w:rPr>
                <w:sz w:val="28"/>
                <w:szCs w:val="28"/>
              </w:rPr>
              <w:t>12</w:t>
            </w:r>
            <w:r w:rsidRPr="00D21A51">
              <w:rPr>
                <w:sz w:val="28"/>
                <w:szCs w:val="28"/>
              </w:rPr>
              <w:t>.2024</w:t>
            </w:r>
          </w:p>
        </w:tc>
        <w:tc>
          <w:tcPr>
            <w:tcW w:w="1984" w:type="dxa"/>
            <w:tcBorders>
              <w:bottom w:val="nil"/>
            </w:tcBorders>
            <w:vAlign w:val="center"/>
          </w:tcPr>
          <w:p w:rsidR="000668A4" w:rsidRPr="00D21A51" w:rsidRDefault="000668A4" w:rsidP="00DF17F2">
            <w:pPr>
              <w:jc w:val="center"/>
              <w:rPr>
                <w:sz w:val="28"/>
                <w:szCs w:val="28"/>
              </w:rPr>
            </w:pPr>
            <w:r w:rsidRPr="00D21A51">
              <w:rPr>
                <w:sz w:val="28"/>
                <w:szCs w:val="28"/>
              </w:rPr>
              <w:t>на 3</w:t>
            </w:r>
            <w:r>
              <w:rPr>
                <w:sz w:val="28"/>
                <w:szCs w:val="28"/>
              </w:rPr>
              <w:t>1</w:t>
            </w:r>
            <w:r w:rsidRPr="00D21A51">
              <w:rPr>
                <w:sz w:val="28"/>
                <w:szCs w:val="28"/>
              </w:rPr>
              <w:t>.</w:t>
            </w:r>
            <w:r>
              <w:rPr>
                <w:sz w:val="28"/>
                <w:szCs w:val="28"/>
              </w:rPr>
              <w:t>12</w:t>
            </w:r>
            <w:r w:rsidRPr="00D21A51">
              <w:rPr>
                <w:sz w:val="28"/>
                <w:szCs w:val="28"/>
              </w:rPr>
              <w:t>.2025</w:t>
            </w:r>
          </w:p>
        </w:tc>
        <w:tc>
          <w:tcPr>
            <w:tcW w:w="4217" w:type="dxa"/>
            <w:vMerge/>
          </w:tcPr>
          <w:p w:rsidR="000668A4" w:rsidRPr="00B9249C" w:rsidRDefault="000668A4" w:rsidP="00DF17F2">
            <w:pPr>
              <w:rPr>
                <w:sz w:val="28"/>
                <w:szCs w:val="28"/>
                <w:highlight w:val="yellow"/>
              </w:rPr>
            </w:pPr>
          </w:p>
        </w:tc>
      </w:tr>
      <w:tr w:rsidR="00B7363C" w:rsidRPr="00B9249C" w:rsidTr="00713DB2">
        <w:trPr>
          <w:trHeight w:val="434"/>
        </w:trPr>
        <w:tc>
          <w:tcPr>
            <w:tcW w:w="1985" w:type="dxa"/>
            <w:vMerge w:val="restart"/>
          </w:tcPr>
          <w:p w:rsidR="00B7363C" w:rsidRPr="00B9249C" w:rsidRDefault="00B7363C" w:rsidP="00713DB2">
            <w:pPr>
              <w:ind w:right="-108"/>
              <w:rPr>
                <w:sz w:val="28"/>
                <w:szCs w:val="28"/>
                <w:highlight w:val="yellow"/>
              </w:rPr>
            </w:pPr>
            <w:r w:rsidRPr="00D21A51">
              <w:rPr>
                <w:rStyle w:val="word-wrapper"/>
                <w:color w:val="242424"/>
                <w:sz w:val="28"/>
                <w:szCs w:val="28"/>
                <w:bdr w:val="none" w:sz="0" w:space="0" w:color="auto" w:frame="1"/>
              </w:rPr>
              <w:t>Рентабельность активов (%)</w:t>
            </w:r>
          </w:p>
        </w:tc>
        <w:tc>
          <w:tcPr>
            <w:tcW w:w="1985" w:type="dxa"/>
            <w:vAlign w:val="center"/>
          </w:tcPr>
          <w:p w:rsidR="00B7363C" w:rsidRPr="00865811" w:rsidRDefault="00B7363C" w:rsidP="007A55FE">
            <w:pPr>
              <w:jc w:val="center"/>
              <w:rPr>
                <w:sz w:val="28"/>
                <w:szCs w:val="28"/>
              </w:rPr>
            </w:pPr>
            <w:r>
              <w:rPr>
                <w:sz w:val="28"/>
                <w:szCs w:val="28"/>
              </w:rPr>
              <w:t>23,2</w:t>
            </w:r>
          </w:p>
        </w:tc>
        <w:tc>
          <w:tcPr>
            <w:tcW w:w="1984" w:type="dxa"/>
            <w:vAlign w:val="center"/>
          </w:tcPr>
          <w:p w:rsidR="00B7363C" w:rsidRPr="00865811" w:rsidRDefault="00B7363C" w:rsidP="001A0A8A">
            <w:pPr>
              <w:jc w:val="center"/>
              <w:rPr>
                <w:sz w:val="28"/>
                <w:szCs w:val="28"/>
              </w:rPr>
            </w:pPr>
            <w:r>
              <w:rPr>
                <w:sz w:val="28"/>
                <w:szCs w:val="28"/>
              </w:rPr>
              <w:t>19,0</w:t>
            </w:r>
          </w:p>
        </w:tc>
        <w:tc>
          <w:tcPr>
            <w:tcW w:w="4217" w:type="dxa"/>
            <w:vMerge w:val="restart"/>
          </w:tcPr>
          <w:p w:rsidR="00B7363C" w:rsidRPr="00D21A51" w:rsidRDefault="00B7363C" w:rsidP="00585DD2">
            <w:pPr>
              <w:rPr>
                <w:rStyle w:val="word-wrapper"/>
                <w:color w:val="242424"/>
                <w:sz w:val="28"/>
                <w:szCs w:val="28"/>
                <w:bdr w:val="none" w:sz="0" w:space="0" w:color="auto" w:frame="1"/>
              </w:rPr>
            </w:pPr>
            <w:r w:rsidRPr="00D21A51">
              <w:rPr>
                <w:rStyle w:val="word-wrapper"/>
                <w:color w:val="242424"/>
                <w:sz w:val="28"/>
                <w:szCs w:val="28"/>
                <w:bdr w:val="none" w:sz="0" w:space="0" w:color="auto" w:frame="1"/>
              </w:rPr>
              <w:t xml:space="preserve">Рентабельность активов </w:t>
            </w:r>
            <w:proofErr w:type="spellStart"/>
            <w:proofErr w:type="gramStart"/>
            <w:r w:rsidRPr="00D21A51">
              <w:rPr>
                <w:rStyle w:val="word-wrapper"/>
                <w:color w:val="242424"/>
                <w:sz w:val="28"/>
                <w:szCs w:val="28"/>
                <w:bdr w:val="none" w:sz="0" w:space="0" w:color="auto" w:frame="1"/>
              </w:rPr>
              <w:t>необхо</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дима</w:t>
            </w:r>
            <w:proofErr w:type="spellEnd"/>
            <w:proofErr w:type="gramEnd"/>
            <w:r w:rsidRPr="00D21A51">
              <w:rPr>
                <w:rStyle w:val="word-wrapper"/>
                <w:color w:val="242424"/>
                <w:sz w:val="28"/>
                <w:szCs w:val="28"/>
                <w:bdr w:val="none" w:sz="0" w:space="0" w:color="auto" w:frame="1"/>
              </w:rPr>
              <w:t xml:space="preserve"> для сравнения </w:t>
            </w:r>
            <w:proofErr w:type="spellStart"/>
            <w:r w:rsidRPr="00D21A51">
              <w:rPr>
                <w:rStyle w:val="word-wrapper"/>
                <w:color w:val="242424"/>
                <w:sz w:val="28"/>
                <w:szCs w:val="28"/>
                <w:bdr w:val="none" w:sz="0" w:space="0" w:color="auto" w:frame="1"/>
              </w:rPr>
              <w:t>эффектив</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ности</w:t>
            </w:r>
            <w:proofErr w:type="spellEnd"/>
            <w:r w:rsidRPr="00D21A51">
              <w:rPr>
                <w:rStyle w:val="word-wrapper"/>
                <w:color w:val="242424"/>
                <w:sz w:val="28"/>
                <w:szCs w:val="28"/>
                <w:bdr w:val="none" w:sz="0" w:space="0" w:color="auto" w:frame="1"/>
              </w:rPr>
              <w:t xml:space="preserve"> работы организации в различные периоды. Чем выше значение рентабельности </w:t>
            </w:r>
            <w:proofErr w:type="spellStart"/>
            <w:proofErr w:type="gramStart"/>
            <w:r w:rsidRPr="00D21A51">
              <w:rPr>
                <w:rStyle w:val="word-wrapper"/>
                <w:color w:val="242424"/>
                <w:sz w:val="28"/>
                <w:szCs w:val="28"/>
                <w:bdr w:val="none" w:sz="0" w:space="0" w:color="auto" w:frame="1"/>
              </w:rPr>
              <w:t>акти</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вов</w:t>
            </w:r>
            <w:proofErr w:type="spellEnd"/>
            <w:proofErr w:type="gramEnd"/>
            <w:r w:rsidRPr="00D21A51">
              <w:rPr>
                <w:rStyle w:val="word-wrapper"/>
                <w:color w:val="242424"/>
                <w:sz w:val="28"/>
                <w:szCs w:val="28"/>
                <w:bdr w:val="none" w:sz="0" w:space="0" w:color="auto" w:frame="1"/>
              </w:rPr>
              <w:t>, тем более эффективна деятельность организации</w:t>
            </w:r>
            <w:r>
              <w:rPr>
                <w:rStyle w:val="word-wrapper"/>
                <w:color w:val="242424"/>
                <w:sz w:val="28"/>
                <w:szCs w:val="28"/>
                <w:bdr w:val="none" w:sz="0" w:space="0" w:color="auto" w:frame="1"/>
              </w:rPr>
              <w:t>.</w:t>
            </w:r>
          </w:p>
          <w:p w:rsidR="00B7363C" w:rsidRPr="00B9249C" w:rsidRDefault="00B7363C" w:rsidP="00585DD2">
            <w:pPr>
              <w:rPr>
                <w:sz w:val="28"/>
                <w:szCs w:val="28"/>
                <w:highlight w:val="yellow"/>
              </w:rPr>
            </w:pPr>
            <w:r w:rsidRPr="00D21A51">
              <w:rPr>
                <w:rStyle w:val="word-wrapper"/>
                <w:color w:val="242424"/>
                <w:sz w:val="28"/>
                <w:szCs w:val="28"/>
                <w:bdr w:val="none" w:sz="0" w:space="0" w:color="auto" w:frame="1"/>
              </w:rPr>
              <w:t>Определяет эффективность использования организацией вложенного в активы капитала для генерирования прибыли</w:t>
            </w:r>
          </w:p>
        </w:tc>
      </w:tr>
      <w:tr w:rsidR="00B7363C" w:rsidRPr="00B9249C" w:rsidTr="00C40F29">
        <w:trPr>
          <w:trHeight w:val="3263"/>
        </w:trPr>
        <w:tc>
          <w:tcPr>
            <w:tcW w:w="1985" w:type="dxa"/>
            <w:vMerge/>
          </w:tcPr>
          <w:p w:rsidR="00B7363C" w:rsidRPr="00B9249C" w:rsidRDefault="00B7363C" w:rsidP="00585DD2">
            <w:pPr>
              <w:rPr>
                <w:rStyle w:val="word-wrapper"/>
                <w:color w:val="242424"/>
                <w:sz w:val="28"/>
                <w:szCs w:val="28"/>
                <w:highlight w:val="yellow"/>
                <w:bdr w:val="none" w:sz="0" w:space="0" w:color="auto" w:frame="1"/>
              </w:rPr>
            </w:pPr>
          </w:p>
        </w:tc>
        <w:tc>
          <w:tcPr>
            <w:tcW w:w="3969" w:type="dxa"/>
            <w:gridSpan w:val="2"/>
            <w:vAlign w:val="center"/>
          </w:tcPr>
          <w:p w:rsidR="00B7363C" w:rsidRPr="00D21A51" w:rsidRDefault="00B7363C" w:rsidP="007A55FE">
            <w:pPr>
              <w:rPr>
                <w:rStyle w:val="word-wrapper"/>
                <w:sz w:val="28"/>
                <w:szCs w:val="28"/>
                <w:bdr w:val="none" w:sz="0" w:space="0" w:color="auto" w:frame="1"/>
              </w:rPr>
            </w:pPr>
            <w:r w:rsidRPr="00D21A51">
              <w:rPr>
                <w:rStyle w:val="word-wrapper"/>
                <w:sz w:val="28"/>
                <w:szCs w:val="28"/>
                <w:bdr w:val="none" w:sz="0" w:space="0" w:color="auto" w:frame="1"/>
              </w:rPr>
              <w:t>(гр. 3 стр. 210</w:t>
            </w:r>
            <w:r w:rsidRPr="00D21A51">
              <w:rPr>
                <w:rStyle w:val="fake-non-breaking-space"/>
                <w:sz w:val="28"/>
                <w:szCs w:val="28"/>
                <w:bdr w:val="none" w:sz="0" w:space="0" w:color="auto" w:frame="1"/>
              </w:rPr>
              <w:t> </w:t>
            </w:r>
            <w:r w:rsidRPr="00D21A51">
              <w:rPr>
                <w:rStyle w:val="word-wrapper"/>
                <w:sz w:val="28"/>
                <w:szCs w:val="28"/>
                <w:bdr w:val="none" w:sz="0" w:space="0" w:color="auto" w:frame="1"/>
              </w:rPr>
              <w:t>отчета о прибылях и убытках / (гр. 3 стр. 300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w:t>
            </w:r>
            <w:r w:rsidRPr="00D21A51">
              <w:rPr>
                <w:rStyle w:val="fake-non-breaking-space"/>
                <w:sz w:val="28"/>
                <w:szCs w:val="28"/>
                <w:bdr w:val="none" w:sz="0" w:space="0" w:color="auto" w:frame="1"/>
              </w:rPr>
              <w:t> </w:t>
            </w:r>
            <w:r w:rsidRPr="00D21A51">
              <w:rPr>
                <w:rStyle w:val="word-wrapper"/>
                <w:sz w:val="28"/>
                <w:szCs w:val="28"/>
                <w:bdr w:val="none" w:sz="0" w:space="0" w:color="auto" w:frame="1"/>
              </w:rPr>
              <w:t>гр. 4 стр. 300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 2) x 100)</w:t>
            </w:r>
          </w:p>
          <w:p w:rsidR="00B7363C" w:rsidRPr="00B9249C" w:rsidRDefault="00B7363C" w:rsidP="007A55FE">
            <w:pPr>
              <w:rPr>
                <w:sz w:val="28"/>
                <w:szCs w:val="28"/>
                <w:highlight w:val="yellow"/>
              </w:rPr>
            </w:pPr>
          </w:p>
        </w:tc>
        <w:tc>
          <w:tcPr>
            <w:tcW w:w="4217" w:type="dxa"/>
            <w:vMerge/>
          </w:tcPr>
          <w:p w:rsidR="00B7363C" w:rsidRPr="00B9249C" w:rsidRDefault="00B7363C" w:rsidP="00585DD2">
            <w:pPr>
              <w:rPr>
                <w:rStyle w:val="word-wrapper"/>
                <w:color w:val="242424"/>
                <w:sz w:val="28"/>
                <w:szCs w:val="28"/>
                <w:highlight w:val="yellow"/>
                <w:bdr w:val="none" w:sz="0" w:space="0" w:color="auto" w:frame="1"/>
              </w:rPr>
            </w:pPr>
          </w:p>
        </w:tc>
      </w:tr>
      <w:tr w:rsidR="00B7363C" w:rsidRPr="00B9249C" w:rsidTr="00713DB2">
        <w:trPr>
          <w:trHeight w:val="722"/>
        </w:trPr>
        <w:tc>
          <w:tcPr>
            <w:tcW w:w="1985" w:type="dxa"/>
            <w:vMerge w:val="restart"/>
          </w:tcPr>
          <w:p w:rsidR="00B7363C" w:rsidRPr="00D21A51" w:rsidRDefault="00B7363C" w:rsidP="00713DB2">
            <w:pPr>
              <w:ind w:right="-108"/>
              <w:rPr>
                <w:sz w:val="28"/>
                <w:szCs w:val="28"/>
              </w:rPr>
            </w:pPr>
            <w:r w:rsidRPr="00D21A51">
              <w:rPr>
                <w:rStyle w:val="word-wrapper"/>
                <w:color w:val="242424"/>
                <w:sz w:val="28"/>
                <w:szCs w:val="28"/>
                <w:bdr w:val="none" w:sz="0" w:space="0" w:color="auto" w:frame="1"/>
              </w:rPr>
              <w:t>Рентабельность собственного капитала</w:t>
            </w:r>
            <w:proofErr w:type="gramStart"/>
            <w:r w:rsidRPr="00D21A51">
              <w:rPr>
                <w:rStyle w:val="word-wrapper"/>
                <w:color w:val="242424"/>
                <w:sz w:val="28"/>
                <w:szCs w:val="28"/>
                <w:bdr w:val="none" w:sz="0" w:space="0" w:color="auto" w:frame="1"/>
              </w:rPr>
              <w:t xml:space="preserve"> (%)</w:t>
            </w:r>
            <w:proofErr w:type="gramEnd"/>
          </w:p>
          <w:p w:rsidR="00B7363C" w:rsidRPr="00D21A51" w:rsidRDefault="00B7363C" w:rsidP="00E17C94">
            <w:pPr>
              <w:pStyle w:val="21"/>
              <w:tabs>
                <w:tab w:val="left" w:pos="0"/>
              </w:tabs>
              <w:rPr>
                <w:szCs w:val="28"/>
              </w:rPr>
            </w:pPr>
          </w:p>
        </w:tc>
        <w:tc>
          <w:tcPr>
            <w:tcW w:w="1985" w:type="dxa"/>
            <w:vAlign w:val="center"/>
          </w:tcPr>
          <w:p w:rsidR="00B7363C" w:rsidRPr="00865811" w:rsidRDefault="00B7363C" w:rsidP="00624BDC">
            <w:pPr>
              <w:pStyle w:val="il-text-alignleft"/>
              <w:spacing w:before="0" w:after="0"/>
              <w:jc w:val="center"/>
              <w:textAlignment w:val="baseline"/>
              <w:rPr>
                <w:szCs w:val="28"/>
              </w:rPr>
            </w:pPr>
            <w:r>
              <w:rPr>
                <w:szCs w:val="28"/>
              </w:rPr>
              <w:t>25,6</w:t>
            </w:r>
          </w:p>
        </w:tc>
        <w:tc>
          <w:tcPr>
            <w:tcW w:w="1984" w:type="dxa"/>
            <w:vAlign w:val="center"/>
          </w:tcPr>
          <w:p w:rsidR="00B7363C" w:rsidRPr="00865811" w:rsidRDefault="00B7363C" w:rsidP="001A0A8A">
            <w:pPr>
              <w:pStyle w:val="21"/>
              <w:tabs>
                <w:tab w:val="left" w:pos="0"/>
              </w:tabs>
              <w:jc w:val="center"/>
              <w:rPr>
                <w:szCs w:val="28"/>
              </w:rPr>
            </w:pPr>
            <w:r>
              <w:rPr>
                <w:szCs w:val="28"/>
              </w:rPr>
              <w:t>20,9</w:t>
            </w:r>
          </w:p>
        </w:tc>
        <w:tc>
          <w:tcPr>
            <w:tcW w:w="4217" w:type="dxa"/>
            <w:vMerge w:val="restart"/>
          </w:tcPr>
          <w:p w:rsidR="00B7363C" w:rsidRPr="00B9249C" w:rsidRDefault="00B7363C" w:rsidP="007637C5">
            <w:pPr>
              <w:ind w:left="-108" w:right="-144"/>
              <w:rPr>
                <w:sz w:val="28"/>
                <w:szCs w:val="28"/>
                <w:highlight w:val="yellow"/>
              </w:rPr>
            </w:pPr>
            <w:r w:rsidRPr="00D21A51">
              <w:rPr>
                <w:rStyle w:val="word-wrapper"/>
                <w:color w:val="242424"/>
                <w:sz w:val="28"/>
                <w:szCs w:val="28"/>
                <w:bdr w:val="none" w:sz="0" w:space="0" w:color="auto" w:frame="1"/>
              </w:rPr>
              <w:t xml:space="preserve">От 8% до 15% - низкий риск </w:t>
            </w:r>
            <w:proofErr w:type="gramStart"/>
            <w:r w:rsidRPr="00D21A51">
              <w:rPr>
                <w:rStyle w:val="word-wrapper"/>
                <w:color w:val="242424"/>
                <w:sz w:val="28"/>
                <w:szCs w:val="28"/>
                <w:bdr w:val="none" w:sz="0" w:space="0" w:color="auto" w:frame="1"/>
              </w:rPr>
              <w:t>неустойчивого</w:t>
            </w:r>
            <w:proofErr w:type="gramEnd"/>
            <w:r w:rsidRPr="00D21A51">
              <w:rPr>
                <w:rStyle w:val="word-wrapper"/>
                <w:color w:val="242424"/>
                <w:sz w:val="28"/>
                <w:szCs w:val="28"/>
                <w:bdr w:val="none" w:sz="0" w:space="0" w:color="auto" w:frame="1"/>
              </w:rPr>
              <w:t xml:space="preserve"> финансового поло</w:t>
            </w:r>
            <w:r>
              <w:rPr>
                <w:rStyle w:val="word-wrapper"/>
                <w:color w:val="242424"/>
                <w:sz w:val="28"/>
                <w:szCs w:val="28"/>
                <w:bdr w:val="none" w:sz="0" w:space="0" w:color="auto" w:frame="1"/>
              </w:rPr>
              <w:t>-</w:t>
            </w:r>
            <w:proofErr w:type="spellStart"/>
            <w:r w:rsidRPr="00D21A51">
              <w:rPr>
                <w:rStyle w:val="word-wrapper"/>
                <w:color w:val="242424"/>
                <w:sz w:val="28"/>
                <w:szCs w:val="28"/>
                <w:bdr w:val="none" w:sz="0" w:space="0" w:color="auto" w:frame="1"/>
              </w:rPr>
              <w:t>жения</w:t>
            </w:r>
            <w:proofErr w:type="spellEnd"/>
            <w:r w:rsidRPr="00D21A51">
              <w:rPr>
                <w:rStyle w:val="word-wrapper"/>
                <w:color w:val="242424"/>
                <w:sz w:val="28"/>
                <w:szCs w:val="28"/>
                <w:bdr w:val="none" w:sz="0" w:space="0" w:color="auto" w:frame="1"/>
              </w:rPr>
              <w:t xml:space="preserve">. </w:t>
            </w:r>
            <w:r>
              <w:rPr>
                <w:rStyle w:val="word-wrapper"/>
                <w:color w:val="242424"/>
                <w:sz w:val="28"/>
                <w:szCs w:val="28"/>
                <w:bdr w:val="none" w:sz="0" w:space="0" w:color="auto" w:frame="1"/>
              </w:rPr>
              <w:t xml:space="preserve"> </w:t>
            </w:r>
            <w:r w:rsidRPr="00D21A51">
              <w:rPr>
                <w:rStyle w:val="word-wrapper"/>
                <w:color w:val="242424"/>
                <w:sz w:val="28"/>
                <w:szCs w:val="28"/>
                <w:bdr w:val="none" w:sz="0" w:space="0" w:color="auto" w:frame="1"/>
              </w:rPr>
              <w:t xml:space="preserve">Устойчивая динамика </w:t>
            </w:r>
            <w:proofErr w:type="gramStart"/>
            <w:r w:rsidRPr="00D21A51">
              <w:rPr>
                <w:rStyle w:val="word-wrapper"/>
                <w:color w:val="242424"/>
                <w:sz w:val="28"/>
                <w:szCs w:val="28"/>
                <w:bdr w:val="none" w:sz="0" w:space="0" w:color="auto" w:frame="1"/>
              </w:rPr>
              <w:t>рос</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та</w:t>
            </w:r>
            <w:proofErr w:type="gramEnd"/>
            <w:r w:rsidRPr="00D21A51">
              <w:rPr>
                <w:rStyle w:val="word-wrapper"/>
                <w:color w:val="242424"/>
                <w:sz w:val="28"/>
                <w:szCs w:val="28"/>
                <w:bdr w:val="none" w:sz="0" w:space="0" w:color="auto" w:frame="1"/>
              </w:rPr>
              <w:t xml:space="preserve"> данного показателя свидетель</w:t>
            </w:r>
            <w:r>
              <w:rPr>
                <w:rStyle w:val="word-wrapper"/>
                <w:color w:val="242424"/>
                <w:sz w:val="28"/>
                <w:szCs w:val="28"/>
                <w:bdr w:val="none" w:sz="0" w:space="0" w:color="auto" w:frame="1"/>
              </w:rPr>
              <w:t>-</w:t>
            </w:r>
            <w:proofErr w:type="spellStart"/>
            <w:r w:rsidRPr="00D21A51">
              <w:rPr>
                <w:rStyle w:val="word-wrapper"/>
                <w:color w:val="242424"/>
                <w:sz w:val="28"/>
                <w:szCs w:val="28"/>
                <w:bdr w:val="none" w:sz="0" w:space="0" w:color="auto" w:frame="1"/>
              </w:rPr>
              <w:t>ствует</w:t>
            </w:r>
            <w:proofErr w:type="spellEnd"/>
            <w:r w:rsidRPr="00D21A51">
              <w:rPr>
                <w:rStyle w:val="word-wrapper"/>
                <w:color w:val="242424"/>
                <w:sz w:val="28"/>
                <w:szCs w:val="28"/>
                <w:bdr w:val="none" w:sz="0" w:space="0" w:color="auto" w:frame="1"/>
              </w:rPr>
              <w:t xml:space="preserve"> о том, что организация обе</w:t>
            </w:r>
            <w:r>
              <w:rPr>
                <w:rStyle w:val="word-wrapper"/>
                <w:color w:val="242424"/>
                <w:sz w:val="28"/>
                <w:szCs w:val="28"/>
                <w:bdr w:val="none" w:sz="0" w:space="0" w:color="auto" w:frame="1"/>
              </w:rPr>
              <w:t>-</w:t>
            </w:r>
            <w:proofErr w:type="spellStart"/>
            <w:r w:rsidRPr="00D21A51">
              <w:rPr>
                <w:rStyle w:val="word-wrapper"/>
                <w:color w:val="242424"/>
                <w:sz w:val="28"/>
                <w:szCs w:val="28"/>
                <w:bdr w:val="none" w:sz="0" w:space="0" w:color="auto" w:frame="1"/>
              </w:rPr>
              <w:t>спечивает</w:t>
            </w:r>
            <w:proofErr w:type="spellEnd"/>
            <w:r w:rsidRPr="00D21A51">
              <w:rPr>
                <w:rStyle w:val="word-wrapper"/>
                <w:color w:val="242424"/>
                <w:sz w:val="28"/>
                <w:szCs w:val="28"/>
                <w:bdr w:val="none" w:sz="0" w:space="0" w:color="auto" w:frame="1"/>
              </w:rPr>
              <w:t xml:space="preserve"> стабильные доходы для собственника ее имущества (</w:t>
            </w:r>
            <w:proofErr w:type="spellStart"/>
            <w:r w:rsidRPr="00D21A51">
              <w:rPr>
                <w:rStyle w:val="word-wrapper"/>
                <w:color w:val="242424"/>
                <w:sz w:val="28"/>
                <w:szCs w:val="28"/>
                <w:bdr w:val="none" w:sz="0" w:space="0" w:color="auto" w:frame="1"/>
              </w:rPr>
              <w:t>учре</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дителей</w:t>
            </w:r>
            <w:proofErr w:type="spellEnd"/>
            <w:r w:rsidRPr="00D21A51">
              <w:rPr>
                <w:rStyle w:val="word-wrapper"/>
                <w:color w:val="242424"/>
                <w:sz w:val="28"/>
                <w:szCs w:val="28"/>
                <w:bdr w:val="none" w:sz="0" w:space="0" w:color="auto" w:frame="1"/>
              </w:rPr>
              <w:t xml:space="preserve">, участников). Снижение показателя может означать </w:t>
            </w:r>
            <w:proofErr w:type="spellStart"/>
            <w:proofErr w:type="gramStart"/>
            <w:r w:rsidRPr="00D21A51">
              <w:rPr>
                <w:rStyle w:val="word-wrapper"/>
                <w:color w:val="242424"/>
                <w:sz w:val="28"/>
                <w:szCs w:val="28"/>
                <w:bdr w:val="none" w:sz="0" w:space="0" w:color="auto" w:frame="1"/>
              </w:rPr>
              <w:t>неэф</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фективное</w:t>
            </w:r>
            <w:proofErr w:type="spellEnd"/>
            <w:proofErr w:type="gramEnd"/>
            <w:r w:rsidRPr="00D21A51">
              <w:rPr>
                <w:rStyle w:val="word-wrapper"/>
                <w:color w:val="242424"/>
                <w:sz w:val="28"/>
                <w:szCs w:val="28"/>
                <w:bdr w:val="none" w:sz="0" w:space="0" w:color="auto" w:frame="1"/>
              </w:rPr>
              <w:t xml:space="preserve"> использование </w:t>
            </w:r>
            <w:proofErr w:type="spellStart"/>
            <w:r w:rsidRPr="00D21A51">
              <w:rPr>
                <w:rStyle w:val="word-wrapper"/>
                <w:color w:val="242424"/>
                <w:sz w:val="28"/>
                <w:szCs w:val="28"/>
                <w:bdr w:val="none" w:sz="0" w:space="0" w:color="auto" w:frame="1"/>
              </w:rPr>
              <w:t>органи</w:t>
            </w:r>
            <w:r>
              <w:rPr>
                <w:rStyle w:val="word-wrapper"/>
                <w:color w:val="242424"/>
                <w:sz w:val="28"/>
                <w:szCs w:val="28"/>
                <w:bdr w:val="none" w:sz="0" w:space="0" w:color="auto" w:frame="1"/>
              </w:rPr>
              <w:t>-</w:t>
            </w:r>
            <w:r w:rsidRPr="00D21A51">
              <w:rPr>
                <w:rStyle w:val="word-wrapper"/>
                <w:color w:val="242424"/>
                <w:sz w:val="28"/>
                <w:szCs w:val="28"/>
                <w:bdr w:val="none" w:sz="0" w:space="0" w:color="auto" w:frame="1"/>
              </w:rPr>
              <w:t>зацией</w:t>
            </w:r>
            <w:proofErr w:type="spellEnd"/>
            <w:r w:rsidRPr="00D21A51">
              <w:rPr>
                <w:rStyle w:val="word-wrapper"/>
                <w:color w:val="242424"/>
                <w:sz w:val="28"/>
                <w:szCs w:val="28"/>
                <w:bdr w:val="none" w:sz="0" w:space="0" w:color="auto" w:frame="1"/>
              </w:rPr>
              <w:t xml:space="preserve"> собственного капитала.</w:t>
            </w:r>
            <w:r w:rsidRPr="00537607">
              <w:rPr>
                <w:rStyle w:val="10"/>
                <w:color w:val="242424"/>
                <w:sz w:val="28"/>
                <w:szCs w:val="28"/>
                <w:bdr w:val="none" w:sz="0" w:space="0" w:color="auto" w:frame="1"/>
              </w:rPr>
              <w:t xml:space="preserve"> </w:t>
            </w:r>
            <w:r w:rsidRPr="00537607">
              <w:rPr>
                <w:rStyle w:val="word-wrapper"/>
                <w:color w:val="242424"/>
                <w:sz w:val="28"/>
                <w:szCs w:val="28"/>
                <w:bdr w:val="none" w:sz="0" w:space="0" w:color="auto" w:frame="1"/>
              </w:rPr>
              <w:t>Рентабельность собственного капитала следует сравнивать с предыдущими периодами и со средним значением по отрасли</w:t>
            </w:r>
          </w:p>
        </w:tc>
      </w:tr>
      <w:tr w:rsidR="00B7363C" w:rsidTr="00C40F29">
        <w:trPr>
          <w:trHeight w:val="4369"/>
        </w:trPr>
        <w:tc>
          <w:tcPr>
            <w:tcW w:w="1985" w:type="dxa"/>
            <w:vMerge/>
          </w:tcPr>
          <w:p w:rsidR="00B7363C" w:rsidRPr="00B9249C" w:rsidRDefault="00B7363C" w:rsidP="007E1444">
            <w:pPr>
              <w:rPr>
                <w:rStyle w:val="word-wrapper"/>
                <w:color w:val="242424"/>
                <w:sz w:val="28"/>
                <w:szCs w:val="28"/>
                <w:highlight w:val="yellow"/>
                <w:bdr w:val="none" w:sz="0" w:space="0" w:color="auto" w:frame="1"/>
              </w:rPr>
            </w:pPr>
          </w:p>
        </w:tc>
        <w:tc>
          <w:tcPr>
            <w:tcW w:w="3969" w:type="dxa"/>
            <w:gridSpan w:val="2"/>
            <w:vAlign w:val="center"/>
          </w:tcPr>
          <w:p w:rsidR="00B7363C" w:rsidRPr="00D21A51" w:rsidRDefault="00B7363C" w:rsidP="009F6543">
            <w:pPr>
              <w:pStyle w:val="il-text-alignleft"/>
              <w:spacing w:before="0" w:beforeAutospacing="0" w:after="0" w:afterAutospacing="0"/>
              <w:textAlignment w:val="baseline"/>
              <w:rPr>
                <w:rStyle w:val="word-wrapper"/>
                <w:sz w:val="28"/>
                <w:szCs w:val="28"/>
                <w:bdr w:val="none" w:sz="0" w:space="0" w:color="auto" w:frame="1"/>
              </w:rPr>
            </w:pPr>
            <w:r w:rsidRPr="00D21A51">
              <w:rPr>
                <w:rStyle w:val="word-wrapper"/>
                <w:sz w:val="28"/>
                <w:szCs w:val="28"/>
                <w:bdr w:val="none" w:sz="0" w:space="0" w:color="auto" w:frame="1"/>
              </w:rPr>
              <w:t>(гр. 3 стр. 210</w:t>
            </w:r>
            <w:r w:rsidRPr="00D21A51">
              <w:rPr>
                <w:rStyle w:val="fake-non-breaking-space"/>
                <w:sz w:val="28"/>
                <w:szCs w:val="28"/>
                <w:bdr w:val="none" w:sz="0" w:space="0" w:color="auto" w:frame="1"/>
              </w:rPr>
              <w:t> </w:t>
            </w:r>
            <w:r w:rsidRPr="00D21A51">
              <w:rPr>
                <w:rStyle w:val="word-wrapper"/>
                <w:sz w:val="28"/>
                <w:szCs w:val="28"/>
                <w:bdr w:val="none" w:sz="0" w:space="0" w:color="auto" w:frame="1"/>
              </w:rPr>
              <w:t>отчета о прибылях и убытках / (гр. 3 стр. 490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w:t>
            </w:r>
            <w:r w:rsidRPr="00D21A51">
              <w:rPr>
                <w:rStyle w:val="fake-non-breaking-space"/>
                <w:sz w:val="28"/>
                <w:szCs w:val="28"/>
                <w:bdr w:val="none" w:sz="0" w:space="0" w:color="auto" w:frame="1"/>
              </w:rPr>
              <w:t> </w:t>
            </w:r>
            <w:r w:rsidRPr="00D21A51">
              <w:rPr>
                <w:rStyle w:val="word-wrapper"/>
                <w:sz w:val="28"/>
                <w:szCs w:val="28"/>
                <w:bdr w:val="none" w:sz="0" w:space="0" w:color="auto" w:frame="1"/>
              </w:rPr>
              <w:t>гр. 4 стр. 490</w:t>
            </w:r>
            <w:r w:rsidRPr="00D21A51">
              <w:rPr>
                <w:rStyle w:val="fake-non-breaking-space"/>
                <w:sz w:val="28"/>
                <w:szCs w:val="28"/>
                <w:bdr w:val="none" w:sz="0" w:space="0" w:color="auto" w:frame="1"/>
              </w:rPr>
              <w:t> </w:t>
            </w:r>
            <w:r w:rsidRPr="00D21A51">
              <w:rPr>
                <w:rStyle w:val="word-wrapper"/>
                <w:sz w:val="28"/>
                <w:szCs w:val="28"/>
                <w:bdr w:val="none" w:sz="0" w:space="0" w:color="auto" w:frame="1"/>
              </w:rPr>
              <w:t>баланса) / 2)</w:t>
            </w:r>
            <w:r w:rsidRPr="00D21A51">
              <w:rPr>
                <w:rStyle w:val="fake-non-breaking-space"/>
                <w:sz w:val="28"/>
                <w:szCs w:val="28"/>
                <w:bdr w:val="none" w:sz="0" w:space="0" w:color="auto" w:frame="1"/>
              </w:rPr>
              <w:t> </w:t>
            </w:r>
            <w:r w:rsidRPr="00D21A51">
              <w:rPr>
                <w:rStyle w:val="word-wrapper"/>
                <w:sz w:val="28"/>
                <w:szCs w:val="28"/>
                <w:bdr w:val="none" w:sz="0" w:space="0" w:color="auto" w:frame="1"/>
              </w:rPr>
              <w:t>x 100.</w:t>
            </w:r>
          </w:p>
          <w:p w:rsidR="00B7363C" w:rsidRPr="00537607" w:rsidRDefault="00B7363C" w:rsidP="009F6543">
            <w:pPr>
              <w:pStyle w:val="il-text-alignleft"/>
              <w:spacing w:before="0" w:beforeAutospacing="0" w:after="0" w:afterAutospacing="0"/>
              <w:textAlignment w:val="baseline"/>
              <w:rPr>
                <w:szCs w:val="28"/>
              </w:rPr>
            </w:pPr>
            <w:r w:rsidRPr="00D21A51">
              <w:rPr>
                <w:rStyle w:val="word-wrapper"/>
                <w:color w:val="242424"/>
                <w:sz w:val="28"/>
                <w:szCs w:val="28"/>
                <w:bdr w:val="none" w:sz="0" w:space="0" w:color="auto" w:frame="1"/>
              </w:rPr>
              <w:t>Определяет доходность организации для собственника ее имущества (учредителей, участников)</w:t>
            </w:r>
          </w:p>
        </w:tc>
        <w:tc>
          <w:tcPr>
            <w:tcW w:w="4217" w:type="dxa"/>
            <w:vMerge/>
          </w:tcPr>
          <w:p w:rsidR="00B7363C" w:rsidRDefault="00B7363C" w:rsidP="005C2300">
            <w:pPr>
              <w:rPr>
                <w:rStyle w:val="word-wrapper"/>
                <w:color w:val="242424"/>
                <w:sz w:val="28"/>
                <w:szCs w:val="28"/>
                <w:bdr w:val="none" w:sz="0" w:space="0" w:color="auto" w:frame="1"/>
              </w:rPr>
            </w:pPr>
          </w:p>
        </w:tc>
      </w:tr>
    </w:tbl>
    <w:p w:rsidR="003441B0" w:rsidRPr="009F0C73" w:rsidRDefault="003441B0" w:rsidP="00537607">
      <w:pPr>
        <w:pStyle w:val="21"/>
        <w:spacing w:before="120"/>
        <w:ind w:firstLine="709"/>
      </w:pPr>
      <w:r>
        <w:t>Из расчета стоимости чистых активов ОАО «</w:t>
      </w:r>
      <w:proofErr w:type="spellStart"/>
      <w:r>
        <w:t>Мозырьсоль</w:t>
      </w:r>
      <w:proofErr w:type="spellEnd"/>
      <w:r>
        <w:t xml:space="preserve">» видно, что стоимость </w:t>
      </w:r>
      <w:r w:rsidRPr="000D5333">
        <w:t>чистых активов</w:t>
      </w:r>
      <w:r>
        <w:t xml:space="preserve"> предприятия на </w:t>
      </w:r>
      <w:r w:rsidR="00CD48DE">
        <w:t>3</w:t>
      </w:r>
      <w:r w:rsidR="00916A05">
        <w:t>1</w:t>
      </w:r>
      <w:r>
        <w:t>.</w:t>
      </w:r>
      <w:r w:rsidR="00916A05">
        <w:t>12</w:t>
      </w:r>
      <w:r>
        <w:t>.202</w:t>
      </w:r>
      <w:r w:rsidR="00762401">
        <w:t>5</w:t>
      </w:r>
      <w:r>
        <w:t xml:space="preserve"> (по отношению к 3</w:t>
      </w:r>
      <w:r w:rsidR="00916A05">
        <w:t>1</w:t>
      </w:r>
      <w:r>
        <w:t>.</w:t>
      </w:r>
      <w:r w:rsidR="00916A05">
        <w:t>12</w:t>
      </w:r>
      <w:r>
        <w:t>.</w:t>
      </w:r>
      <w:r w:rsidRPr="005C6D93">
        <w:t>202</w:t>
      </w:r>
      <w:r w:rsidR="00762401" w:rsidRPr="005C6D93">
        <w:t>4</w:t>
      </w:r>
      <w:r w:rsidRPr="005C6D93">
        <w:t xml:space="preserve">) </w:t>
      </w:r>
      <w:r w:rsidR="00976637" w:rsidRPr="005C6D93">
        <w:t xml:space="preserve">увеличилась </w:t>
      </w:r>
      <w:r w:rsidR="003A1587" w:rsidRPr="005C6D93">
        <w:t xml:space="preserve">на </w:t>
      </w:r>
      <w:r w:rsidR="003E6872" w:rsidRPr="005C6D93">
        <w:t>1</w:t>
      </w:r>
      <w:r w:rsidR="000D5333" w:rsidRPr="005C6D93">
        <w:t>,</w:t>
      </w:r>
      <w:r w:rsidR="005C6D93" w:rsidRPr="005C6D93">
        <w:t>2</w:t>
      </w:r>
      <w:r w:rsidR="003A1587" w:rsidRPr="005C6D93">
        <w:t>%.</w:t>
      </w:r>
      <w:r w:rsidRPr="005C6D93">
        <w:t xml:space="preserve"> </w:t>
      </w:r>
      <w:r w:rsidR="003E6872" w:rsidRPr="005C6D93">
        <w:t>Это показывает</w:t>
      </w:r>
      <w:r w:rsidR="003E6872" w:rsidRPr="009F0C73">
        <w:t xml:space="preserve"> о</w:t>
      </w:r>
      <w:r w:rsidRPr="009F0C73">
        <w:t>беспеченность организации собственным капиталом</w:t>
      </w:r>
      <w:r w:rsidR="003E6872" w:rsidRPr="009F0C73">
        <w:t>.</w:t>
      </w:r>
      <w:r w:rsidRPr="009F0C73">
        <w:t xml:space="preserve"> </w:t>
      </w:r>
    </w:p>
    <w:p w:rsidR="003441B0" w:rsidRDefault="003441B0" w:rsidP="00A403A4">
      <w:pPr>
        <w:pStyle w:val="21"/>
        <w:ind w:firstLine="708"/>
      </w:pPr>
      <w:r w:rsidRPr="009F0C73">
        <w:t xml:space="preserve">Проведенный анализ позволяет признать структуру бухгалтерского баланса удовлетворительной и сделать вывод о финансовой устойчивости </w:t>
      </w:r>
      <w:r w:rsidR="00661F3B" w:rsidRPr="009F0C73">
        <w:rPr>
          <w:szCs w:val="28"/>
        </w:rPr>
        <w:t>о низкой степени риска наступления банкротства</w:t>
      </w:r>
      <w:r w:rsidR="00661F3B" w:rsidRPr="009F0C73">
        <w:t xml:space="preserve"> </w:t>
      </w:r>
      <w:r w:rsidRPr="009F0C73">
        <w:t>ОАО «</w:t>
      </w:r>
      <w:proofErr w:type="spellStart"/>
      <w:r w:rsidRPr="009F0C73">
        <w:t>Мозырьсоль</w:t>
      </w:r>
      <w:proofErr w:type="spellEnd"/>
      <w:r w:rsidRPr="009F0C73">
        <w:t>».</w:t>
      </w:r>
    </w:p>
    <w:p w:rsidR="0035450B" w:rsidRPr="0035450B" w:rsidRDefault="0035450B" w:rsidP="00E777F2">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5"/>
        </w:tabs>
        <w:spacing w:before="360" w:after="240"/>
        <w:rPr>
          <w:sz w:val="4"/>
          <w:szCs w:val="4"/>
        </w:rPr>
      </w:pPr>
    </w:p>
    <w:p w:rsidR="003441B0" w:rsidRPr="004839ED" w:rsidRDefault="003441B0" w:rsidP="00895943">
      <w:pPr>
        <w:pStyle w:val="21"/>
      </w:pPr>
      <w:bookmarkStart w:id="0" w:name="_GoBack"/>
      <w:bookmarkEnd w:id="0"/>
    </w:p>
    <w:sectPr w:rsidR="003441B0" w:rsidRPr="004839ED" w:rsidSect="00796956">
      <w:footerReference w:type="even" r:id="rId9"/>
      <w:footerReference w:type="default" r:id="rId10"/>
      <w:pgSz w:w="11906" w:h="16838"/>
      <w:pgMar w:top="540" w:right="567"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E7" w:rsidRDefault="009C7EE7">
      <w:r>
        <w:separator/>
      </w:r>
    </w:p>
  </w:endnote>
  <w:endnote w:type="continuationSeparator" w:id="0">
    <w:p w:rsidR="009C7EE7" w:rsidRDefault="009C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79" w:rsidRDefault="00A76979" w:rsidP="009669F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76979" w:rsidRDefault="00A76979" w:rsidP="009669F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79" w:rsidRDefault="00A76979" w:rsidP="009669F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12E30">
      <w:rPr>
        <w:rStyle w:val="ad"/>
        <w:noProof/>
      </w:rPr>
      <w:t>2</w:t>
    </w:r>
    <w:r>
      <w:rPr>
        <w:rStyle w:val="ad"/>
      </w:rPr>
      <w:fldChar w:fldCharType="end"/>
    </w:r>
  </w:p>
  <w:p w:rsidR="00A76979" w:rsidRDefault="00A76979" w:rsidP="009669F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E7" w:rsidRDefault="009C7EE7">
      <w:r>
        <w:separator/>
      </w:r>
    </w:p>
  </w:footnote>
  <w:footnote w:type="continuationSeparator" w:id="0">
    <w:p w:rsidR="009C7EE7" w:rsidRDefault="009C7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924"/>
    <w:multiLevelType w:val="hybridMultilevel"/>
    <w:tmpl w:val="F3EC325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B4567C2"/>
    <w:multiLevelType w:val="hybridMultilevel"/>
    <w:tmpl w:val="30DCCE24"/>
    <w:lvl w:ilvl="0" w:tplc="D5384E32">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1F"/>
    <w:rsid w:val="000000CD"/>
    <w:rsid w:val="000003E2"/>
    <w:rsid w:val="00002185"/>
    <w:rsid w:val="0000277F"/>
    <w:rsid w:val="00002DC0"/>
    <w:rsid w:val="00002F4A"/>
    <w:rsid w:val="0000373F"/>
    <w:rsid w:val="00003C46"/>
    <w:rsid w:val="00003D34"/>
    <w:rsid w:val="00003F13"/>
    <w:rsid w:val="00005497"/>
    <w:rsid w:val="000068BF"/>
    <w:rsid w:val="0000693A"/>
    <w:rsid w:val="000069E3"/>
    <w:rsid w:val="000105FB"/>
    <w:rsid w:val="00010792"/>
    <w:rsid w:val="00010B37"/>
    <w:rsid w:val="000110D1"/>
    <w:rsid w:val="000111DA"/>
    <w:rsid w:val="000116B7"/>
    <w:rsid w:val="000117EC"/>
    <w:rsid w:val="0001247F"/>
    <w:rsid w:val="00012A79"/>
    <w:rsid w:val="00012E30"/>
    <w:rsid w:val="00012E35"/>
    <w:rsid w:val="000132F8"/>
    <w:rsid w:val="000135C4"/>
    <w:rsid w:val="000137C3"/>
    <w:rsid w:val="00013862"/>
    <w:rsid w:val="00013A41"/>
    <w:rsid w:val="00013AC0"/>
    <w:rsid w:val="00013B63"/>
    <w:rsid w:val="00013F49"/>
    <w:rsid w:val="000155BA"/>
    <w:rsid w:val="00015C29"/>
    <w:rsid w:val="00016964"/>
    <w:rsid w:val="00016EE0"/>
    <w:rsid w:val="00017325"/>
    <w:rsid w:val="00020199"/>
    <w:rsid w:val="0002031F"/>
    <w:rsid w:val="00020F6E"/>
    <w:rsid w:val="000219E7"/>
    <w:rsid w:val="00021B92"/>
    <w:rsid w:val="000220FE"/>
    <w:rsid w:val="000227C8"/>
    <w:rsid w:val="00023F02"/>
    <w:rsid w:val="00023F0C"/>
    <w:rsid w:val="00024227"/>
    <w:rsid w:val="00024650"/>
    <w:rsid w:val="00024734"/>
    <w:rsid w:val="00024745"/>
    <w:rsid w:val="00024F94"/>
    <w:rsid w:val="000250A1"/>
    <w:rsid w:val="00025623"/>
    <w:rsid w:val="00025F24"/>
    <w:rsid w:val="00026D1F"/>
    <w:rsid w:val="00026F00"/>
    <w:rsid w:val="000275E6"/>
    <w:rsid w:val="0002784F"/>
    <w:rsid w:val="000278A9"/>
    <w:rsid w:val="00027BD9"/>
    <w:rsid w:val="00027CCA"/>
    <w:rsid w:val="00027D24"/>
    <w:rsid w:val="000307EC"/>
    <w:rsid w:val="00030D24"/>
    <w:rsid w:val="000310A1"/>
    <w:rsid w:val="00031B74"/>
    <w:rsid w:val="000324A9"/>
    <w:rsid w:val="00032800"/>
    <w:rsid w:val="000336DB"/>
    <w:rsid w:val="000336FA"/>
    <w:rsid w:val="00033E15"/>
    <w:rsid w:val="000341A1"/>
    <w:rsid w:val="00035B76"/>
    <w:rsid w:val="0003736F"/>
    <w:rsid w:val="00040A8F"/>
    <w:rsid w:val="00041534"/>
    <w:rsid w:val="00041B9C"/>
    <w:rsid w:val="00042786"/>
    <w:rsid w:val="00042D78"/>
    <w:rsid w:val="00042E79"/>
    <w:rsid w:val="00043424"/>
    <w:rsid w:val="00044882"/>
    <w:rsid w:val="000452E3"/>
    <w:rsid w:val="000479A6"/>
    <w:rsid w:val="00047A9F"/>
    <w:rsid w:val="00050102"/>
    <w:rsid w:val="00050735"/>
    <w:rsid w:val="00050A0A"/>
    <w:rsid w:val="00050B4F"/>
    <w:rsid w:val="00051962"/>
    <w:rsid w:val="00051AAB"/>
    <w:rsid w:val="00051E82"/>
    <w:rsid w:val="0005324C"/>
    <w:rsid w:val="00053314"/>
    <w:rsid w:val="00053614"/>
    <w:rsid w:val="00054369"/>
    <w:rsid w:val="00054D51"/>
    <w:rsid w:val="0005514C"/>
    <w:rsid w:val="0005565F"/>
    <w:rsid w:val="00055AEA"/>
    <w:rsid w:val="00055DE6"/>
    <w:rsid w:val="00056625"/>
    <w:rsid w:val="00056727"/>
    <w:rsid w:val="00056A6B"/>
    <w:rsid w:val="000575BD"/>
    <w:rsid w:val="000579EC"/>
    <w:rsid w:val="00057C1F"/>
    <w:rsid w:val="00057EB8"/>
    <w:rsid w:val="000605F1"/>
    <w:rsid w:val="0006069F"/>
    <w:rsid w:val="00060BE0"/>
    <w:rsid w:val="00061A5C"/>
    <w:rsid w:val="0006211A"/>
    <w:rsid w:val="00062199"/>
    <w:rsid w:val="000626DC"/>
    <w:rsid w:val="00062753"/>
    <w:rsid w:val="0006288F"/>
    <w:rsid w:val="00062AD1"/>
    <w:rsid w:val="000637EC"/>
    <w:rsid w:val="00063B1D"/>
    <w:rsid w:val="00063C1F"/>
    <w:rsid w:val="00063C5E"/>
    <w:rsid w:val="00064BD3"/>
    <w:rsid w:val="00064FA5"/>
    <w:rsid w:val="0006582D"/>
    <w:rsid w:val="00065E50"/>
    <w:rsid w:val="00065F83"/>
    <w:rsid w:val="0006646B"/>
    <w:rsid w:val="000668A4"/>
    <w:rsid w:val="00066F90"/>
    <w:rsid w:val="00067136"/>
    <w:rsid w:val="000672DC"/>
    <w:rsid w:val="000700DD"/>
    <w:rsid w:val="00070539"/>
    <w:rsid w:val="00070B8B"/>
    <w:rsid w:val="00071C29"/>
    <w:rsid w:val="0007216A"/>
    <w:rsid w:val="0007229E"/>
    <w:rsid w:val="000722D1"/>
    <w:rsid w:val="000731A9"/>
    <w:rsid w:val="00073231"/>
    <w:rsid w:val="00073D60"/>
    <w:rsid w:val="00074A9C"/>
    <w:rsid w:val="00074E7A"/>
    <w:rsid w:val="0007502B"/>
    <w:rsid w:val="00076478"/>
    <w:rsid w:val="00076E14"/>
    <w:rsid w:val="0007766C"/>
    <w:rsid w:val="00077EFE"/>
    <w:rsid w:val="00077FC7"/>
    <w:rsid w:val="0008099D"/>
    <w:rsid w:val="0008111C"/>
    <w:rsid w:val="000811C9"/>
    <w:rsid w:val="00081556"/>
    <w:rsid w:val="000819DC"/>
    <w:rsid w:val="000822EE"/>
    <w:rsid w:val="00082FCB"/>
    <w:rsid w:val="00083031"/>
    <w:rsid w:val="0008370C"/>
    <w:rsid w:val="000837F4"/>
    <w:rsid w:val="000843E0"/>
    <w:rsid w:val="000847B4"/>
    <w:rsid w:val="00084C82"/>
    <w:rsid w:val="0008503A"/>
    <w:rsid w:val="00085DC4"/>
    <w:rsid w:val="00085F83"/>
    <w:rsid w:val="0008600A"/>
    <w:rsid w:val="000863DA"/>
    <w:rsid w:val="00086A4A"/>
    <w:rsid w:val="00086CF8"/>
    <w:rsid w:val="00086E6A"/>
    <w:rsid w:val="0009043A"/>
    <w:rsid w:val="00091158"/>
    <w:rsid w:val="00091437"/>
    <w:rsid w:val="0009168C"/>
    <w:rsid w:val="0009202A"/>
    <w:rsid w:val="0009280F"/>
    <w:rsid w:val="00092DB1"/>
    <w:rsid w:val="00093690"/>
    <w:rsid w:val="0009374A"/>
    <w:rsid w:val="0009462F"/>
    <w:rsid w:val="000949C1"/>
    <w:rsid w:val="000957A8"/>
    <w:rsid w:val="00095DDF"/>
    <w:rsid w:val="0009627A"/>
    <w:rsid w:val="0009649A"/>
    <w:rsid w:val="000970E3"/>
    <w:rsid w:val="0009721E"/>
    <w:rsid w:val="000A04A9"/>
    <w:rsid w:val="000A08DF"/>
    <w:rsid w:val="000A0C46"/>
    <w:rsid w:val="000A0C54"/>
    <w:rsid w:val="000A120A"/>
    <w:rsid w:val="000A2495"/>
    <w:rsid w:val="000A2984"/>
    <w:rsid w:val="000A2BDA"/>
    <w:rsid w:val="000A2C25"/>
    <w:rsid w:val="000A2EA1"/>
    <w:rsid w:val="000A37DF"/>
    <w:rsid w:val="000A3D13"/>
    <w:rsid w:val="000A46FB"/>
    <w:rsid w:val="000A47FE"/>
    <w:rsid w:val="000A4945"/>
    <w:rsid w:val="000A49A4"/>
    <w:rsid w:val="000A532A"/>
    <w:rsid w:val="000A561D"/>
    <w:rsid w:val="000A638E"/>
    <w:rsid w:val="000A6A10"/>
    <w:rsid w:val="000B1DDA"/>
    <w:rsid w:val="000B28A4"/>
    <w:rsid w:val="000B3338"/>
    <w:rsid w:val="000B37B5"/>
    <w:rsid w:val="000B3A55"/>
    <w:rsid w:val="000B3D16"/>
    <w:rsid w:val="000B4790"/>
    <w:rsid w:val="000B491A"/>
    <w:rsid w:val="000B5765"/>
    <w:rsid w:val="000B59EC"/>
    <w:rsid w:val="000B7511"/>
    <w:rsid w:val="000B7520"/>
    <w:rsid w:val="000B7941"/>
    <w:rsid w:val="000C009E"/>
    <w:rsid w:val="000C101D"/>
    <w:rsid w:val="000C14DF"/>
    <w:rsid w:val="000C197E"/>
    <w:rsid w:val="000C1A6B"/>
    <w:rsid w:val="000C253E"/>
    <w:rsid w:val="000C3F99"/>
    <w:rsid w:val="000C45FA"/>
    <w:rsid w:val="000C5184"/>
    <w:rsid w:val="000C5562"/>
    <w:rsid w:val="000C57BE"/>
    <w:rsid w:val="000C6002"/>
    <w:rsid w:val="000C6318"/>
    <w:rsid w:val="000C6C34"/>
    <w:rsid w:val="000C70C4"/>
    <w:rsid w:val="000C71A2"/>
    <w:rsid w:val="000C7702"/>
    <w:rsid w:val="000C7BC4"/>
    <w:rsid w:val="000C7F4E"/>
    <w:rsid w:val="000D0E32"/>
    <w:rsid w:val="000D1B1F"/>
    <w:rsid w:val="000D2415"/>
    <w:rsid w:val="000D2ADD"/>
    <w:rsid w:val="000D39E9"/>
    <w:rsid w:val="000D46BA"/>
    <w:rsid w:val="000D5333"/>
    <w:rsid w:val="000D5712"/>
    <w:rsid w:val="000D5785"/>
    <w:rsid w:val="000D6802"/>
    <w:rsid w:val="000D6938"/>
    <w:rsid w:val="000D70DB"/>
    <w:rsid w:val="000D7656"/>
    <w:rsid w:val="000D76B8"/>
    <w:rsid w:val="000D78D3"/>
    <w:rsid w:val="000D7E37"/>
    <w:rsid w:val="000D7F1B"/>
    <w:rsid w:val="000E0535"/>
    <w:rsid w:val="000E0C13"/>
    <w:rsid w:val="000E24B4"/>
    <w:rsid w:val="000E260B"/>
    <w:rsid w:val="000E2E58"/>
    <w:rsid w:val="000E2E9F"/>
    <w:rsid w:val="000E324D"/>
    <w:rsid w:val="000E37DD"/>
    <w:rsid w:val="000E3D9A"/>
    <w:rsid w:val="000E3F14"/>
    <w:rsid w:val="000E40E4"/>
    <w:rsid w:val="000E4574"/>
    <w:rsid w:val="000E51DA"/>
    <w:rsid w:val="000E5207"/>
    <w:rsid w:val="000E732A"/>
    <w:rsid w:val="000E794A"/>
    <w:rsid w:val="000E7B88"/>
    <w:rsid w:val="000E7D39"/>
    <w:rsid w:val="000F05DB"/>
    <w:rsid w:val="000F0E22"/>
    <w:rsid w:val="000F1346"/>
    <w:rsid w:val="000F18D7"/>
    <w:rsid w:val="000F2324"/>
    <w:rsid w:val="000F2437"/>
    <w:rsid w:val="000F26BD"/>
    <w:rsid w:val="000F29C7"/>
    <w:rsid w:val="000F2CE9"/>
    <w:rsid w:val="000F3737"/>
    <w:rsid w:val="000F3945"/>
    <w:rsid w:val="000F3AE7"/>
    <w:rsid w:val="000F3FC4"/>
    <w:rsid w:val="000F4111"/>
    <w:rsid w:val="000F5266"/>
    <w:rsid w:val="000F52E5"/>
    <w:rsid w:val="000F5B72"/>
    <w:rsid w:val="000F5F13"/>
    <w:rsid w:val="000F62F6"/>
    <w:rsid w:val="000F6E8B"/>
    <w:rsid w:val="000F7015"/>
    <w:rsid w:val="0010012C"/>
    <w:rsid w:val="001006B0"/>
    <w:rsid w:val="00100CB8"/>
    <w:rsid w:val="00100CBC"/>
    <w:rsid w:val="001014EB"/>
    <w:rsid w:val="001018CC"/>
    <w:rsid w:val="001039F6"/>
    <w:rsid w:val="00103A65"/>
    <w:rsid w:val="00103C0B"/>
    <w:rsid w:val="00103CE3"/>
    <w:rsid w:val="00104693"/>
    <w:rsid w:val="00104EC3"/>
    <w:rsid w:val="001055C0"/>
    <w:rsid w:val="00105CB7"/>
    <w:rsid w:val="00105DAE"/>
    <w:rsid w:val="00105DFA"/>
    <w:rsid w:val="00107959"/>
    <w:rsid w:val="00107B61"/>
    <w:rsid w:val="00107CAE"/>
    <w:rsid w:val="00107EFB"/>
    <w:rsid w:val="00110C51"/>
    <w:rsid w:val="00111710"/>
    <w:rsid w:val="0011189A"/>
    <w:rsid w:val="0011191E"/>
    <w:rsid w:val="00112C57"/>
    <w:rsid w:val="00112E86"/>
    <w:rsid w:val="00113AFA"/>
    <w:rsid w:val="00113DCE"/>
    <w:rsid w:val="00114014"/>
    <w:rsid w:val="001142E2"/>
    <w:rsid w:val="001149CA"/>
    <w:rsid w:val="00114E99"/>
    <w:rsid w:val="0011543D"/>
    <w:rsid w:val="00115B0F"/>
    <w:rsid w:val="00115EE9"/>
    <w:rsid w:val="00116322"/>
    <w:rsid w:val="00116405"/>
    <w:rsid w:val="001165DB"/>
    <w:rsid w:val="00116F9C"/>
    <w:rsid w:val="0011701F"/>
    <w:rsid w:val="0012070B"/>
    <w:rsid w:val="001213EC"/>
    <w:rsid w:val="001216D0"/>
    <w:rsid w:val="00121C9D"/>
    <w:rsid w:val="00122440"/>
    <w:rsid w:val="00122B99"/>
    <w:rsid w:val="00123848"/>
    <w:rsid w:val="00123A60"/>
    <w:rsid w:val="00123B6D"/>
    <w:rsid w:val="001249CE"/>
    <w:rsid w:val="00125CCE"/>
    <w:rsid w:val="001263F6"/>
    <w:rsid w:val="00126FEC"/>
    <w:rsid w:val="00127267"/>
    <w:rsid w:val="00130AFA"/>
    <w:rsid w:val="00131044"/>
    <w:rsid w:val="0013138D"/>
    <w:rsid w:val="0013161E"/>
    <w:rsid w:val="00131C8D"/>
    <w:rsid w:val="00131D61"/>
    <w:rsid w:val="001325CB"/>
    <w:rsid w:val="0013275D"/>
    <w:rsid w:val="00133456"/>
    <w:rsid w:val="001335ED"/>
    <w:rsid w:val="00133A3A"/>
    <w:rsid w:val="00133ABE"/>
    <w:rsid w:val="00133CB0"/>
    <w:rsid w:val="00133D6D"/>
    <w:rsid w:val="00134180"/>
    <w:rsid w:val="00134348"/>
    <w:rsid w:val="0013452C"/>
    <w:rsid w:val="001352D4"/>
    <w:rsid w:val="001359AD"/>
    <w:rsid w:val="00136928"/>
    <w:rsid w:val="00136A55"/>
    <w:rsid w:val="00136AC3"/>
    <w:rsid w:val="00137685"/>
    <w:rsid w:val="00137B7F"/>
    <w:rsid w:val="00137CCD"/>
    <w:rsid w:val="00140740"/>
    <w:rsid w:val="00140DCE"/>
    <w:rsid w:val="0014198E"/>
    <w:rsid w:val="001433D6"/>
    <w:rsid w:val="001433E5"/>
    <w:rsid w:val="001436BB"/>
    <w:rsid w:val="0014391A"/>
    <w:rsid w:val="00143E6E"/>
    <w:rsid w:val="00144094"/>
    <w:rsid w:val="00144966"/>
    <w:rsid w:val="00145325"/>
    <w:rsid w:val="00145C0E"/>
    <w:rsid w:val="00145FF9"/>
    <w:rsid w:val="0014798B"/>
    <w:rsid w:val="00150344"/>
    <w:rsid w:val="0015103D"/>
    <w:rsid w:val="00151F48"/>
    <w:rsid w:val="0015214D"/>
    <w:rsid w:val="0015244F"/>
    <w:rsid w:val="001525D6"/>
    <w:rsid w:val="00152D8A"/>
    <w:rsid w:val="001533EF"/>
    <w:rsid w:val="001542BA"/>
    <w:rsid w:val="00154427"/>
    <w:rsid w:val="0015516D"/>
    <w:rsid w:val="00155201"/>
    <w:rsid w:val="0015561D"/>
    <w:rsid w:val="0015756B"/>
    <w:rsid w:val="00157A1F"/>
    <w:rsid w:val="00160A3C"/>
    <w:rsid w:val="00160AE4"/>
    <w:rsid w:val="00162059"/>
    <w:rsid w:val="00162430"/>
    <w:rsid w:val="00162531"/>
    <w:rsid w:val="001627B1"/>
    <w:rsid w:val="00162953"/>
    <w:rsid w:val="00162C5F"/>
    <w:rsid w:val="00163EC7"/>
    <w:rsid w:val="00164095"/>
    <w:rsid w:val="00164585"/>
    <w:rsid w:val="00165613"/>
    <w:rsid w:val="00166E7E"/>
    <w:rsid w:val="00166F8D"/>
    <w:rsid w:val="001675B7"/>
    <w:rsid w:val="00170A93"/>
    <w:rsid w:val="00170E55"/>
    <w:rsid w:val="00171932"/>
    <w:rsid w:val="00171D32"/>
    <w:rsid w:val="00172139"/>
    <w:rsid w:val="001722D8"/>
    <w:rsid w:val="00172A71"/>
    <w:rsid w:val="00173592"/>
    <w:rsid w:val="00174B91"/>
    <w:rsid w:val="001759EC"/>
    <w:rsid w:val="00175F44"/>
    <w:rsid w:val="0017627F"/>
    <w:rsid w:val="001762F7"/>
    <w:rsid w:val="00176A00"/>
    <w:rsid w:val="001771F2"/>
    <w:rsid w:val="00177DFD"/>
    <w:rsid w:val="0018017D"/>
    <w:rsid w:val="001803E9"/>
    <w:rsid w:val="00180C84"/>
    <w:rsid w:val="00180F24"/>
    <w:rsid w:val="001810A8"/>
    <w:rsid w:val="0018120C"/>
    <w:rsid w:val="001816A5"/>
    <w:rsid w:val="00181D04"/>
    <w:rsid w:val="00181E22"/>
    <w:rsid w:val="00181ED2"/>
    <w:rsid w:val="0018261E"/>
    <w:rsid w:val="00182906"/>
    <w:rsid w:val="0018291D"/>
    <w:rsid w:val="00182A17"/>
    <w:rsid w:val="0018374B"/>
    <w:rsid w:val="0018378C"/>
    <w:rsid w:val="001839A5"/>
    <w:rsid w:val="00183E56"/>
    <w:rsid w:val="00185099"/>
    <w:rsid w:val="001853EA"/>
    <w:rsid w:val="001856A5"/>
    <w:rsid w:val="00186576"/>
    <w:rsid w:val="00186B3C"/>
    <w:rsid w:val="00186D15"/>
    <w:rsid w:val="001873AF"/>
    <w:rsid w:val="00187503"/>
    <w:rsid w:val="00187A91"/>
    <w:rsid w:val="001903F2"/>
    <w:rsid w:val="00190814"/>
    <w:rsid w:val="00190839"/>
    <w:rsid w:val="00190B4A"/>
    <w:rsid w:val="00190BF2"/>
    <w:rsid w:val="00191890"/>
    <w:rsid w:val="00191E31"/>
    <w:rsid w:val="00191F9A"/>
    <w:rsid w:val="0019389A"/>
    <w:rsid w:val="001940A5"/>
    <w:rsid w:val="0019421F"/>
    <w:rsid w:val="001943C8"/>
    <w:rsid w:val="001944CF"/>
    <w:rsid w:val="00194EE4"/>
    <w:rsid w:val="00195D21"/>
    <w:rsid w:val="00195DC1"/>
    <w:rsid w:val="001961E1"/>
    <w:rsid w:val="001966CB"/>
    <w:rsid w:val="0019675C"/>
    <w:rsid w:val="00196B68"/>
    <w:rsid w:val="001971CD"/>
    <w:rsid w:val="0019761D"/>
    <w:rsid w:val="00197742"/>
    <w:rsid w:val="00197980"/>
    <w:rsid w:val="001A0A8A"/>
    <w:rsid w:val="001A0B94"/>
    <w:rsid w:val="001A0CFB"/>
    <w:rsid w:val="001A2D7D"/>
    <w:rsid w:val="001A349C"/>
    <w:rsid w:val="001A3718"/>
    <w:rsid w:val="001A4C47"/>
    <w:rsid w:val="001A4D62"/>
    <w:rsid w:val="001A5783"/>
    <w:rsid w:val="001A5C52"/>
    <w:rsid w:val="001A65AB"/>
    <w:rsid w:val="001A6683"/>
    <w:rsid w:val="001A6A32"/>
    <w:rsid w:val="001A6C57"/>
    <w:rsid w:val="001A6D9F"/>
    <w:rsid w:val="001A6F86"/>
    <w:rsid w:val="001A6FA9"/>
    <w:rsid w:val="001A741D"/>
    <w:rsid w:val="001A75CE"/>
    <w:rsid w:val="001B0287"/>
    <w:rsid w:val="001B05CD"/>
    <w:rsid w:val="001B0EC3"/>
    <w:rsid w:val="001B0ED5"/>
    <w:rsid w:val="001B10A9"/>
    <w:rsid w:val="001B11CE"/>
    <w:rsid w:val="001B1560"/>
    <w:rsid w:val="001B2269"/>
    <w:rsid w:val="001B2A31"/>
    <w:rsid w:val="001B2EA6"/>
    <w:rsid w:val="001B38DF"/>
    <w:rsid w:val="001B39CD"/>
    <w:rsid w:val="001B4FF3"/>
    <w:rsid w:val="001B5AFC"/>
    <w:rsid w:val="001B5B18"/>
    <w:rsid w:val="001B61C7"/>
    <w:rsid w:val="001B65CA"/>
    <w:rsid w:val="001B66E9"/>
    <w:rsid w:val="001B6837"/>
    <w:rsid w:val="001B6C76"/>
    <w:rsid w:val="001B70CF"/>
    <w:rsid w:val="001B75CC"/>
    <w:rsid w:val="001B7E4C"/>
    <w:rsid w:val="001C01ED"/>
    <w:rsid w:val="001C0860"/>
    <w:rsid w:val="001C0B3E"/>
    <w:rsid w:val="001C0D15"/>
    <w:rsid w:val="001C0E2F"/>
    <w:rsid w:val="001C12A6"/>
    <w:rsid w:val="001C1AEF"/>
    <w:rsid w:val="001C243F"/>
    <w:rsid w:val="001C2DF4"/>
    <w:rsid w:val="001C3976"/>
    <w:rsid w:val="001C3B40"/>
    <w:rsid w:val="001C4F02"/>
    <w:rsid w:val="001C50F0"/>
    <w:rsid w:val="001C593B"/>
    <w:rsid w:val="001C624D"/>
    <w:rsid w:val="001C759C"/>
    <w:rsid w:val="001C75E5"/>
    <w:rsid w:val="001C79C4"/>
    <w:rsid w:val="001D054B"/>
    <w:rsid w:val="001D13C0"/>
    <w:rsid w:val="001D1AF5"/>
    <w:rsid w:val="001D267C"/>
    <w:rsid w:val="001D2754"/>
    <w:rsid w:val="001D4EDA"/>
    <w:rsid w:val="001D5569"/>
    <w:rsid w:val="001D5A00"/>
    <w:rsid w:val="001D5A25"/>
    <w:rsid w:val="001D5C80"/>
    <w:rsid w:val="001D61C9"/>
    <w:rsid w:val="001D6368"/>
    <w:rsid w:val="001D63E1"/>
    <w:rsid w:val="001D67B1"/>
    <w:rsid w:val="001D75C2"/>
    <w:rsid w:val="001D77A6"/>
    <w:rsid w:val="001D7844"/>
    <w:rsid w:val="001D7ECD"/>
    <w:rsid w:val="001E0395"/>
    <w:rsid w:val="001E053B"/>
    <w:rsid w:val="001E1336"/>
    <w:rsid w:val="001E1DB1"/>
    <w:rsid w:val="001E2706"/>
    <w:rsid w:val="001E2814"/>
    <w:rsid w:val="001E2B46"/>
    <w:rsid w:val="001E39DE"/>
    <w:rsid w:val="001E4506"/>
    <w:rsid w:val="001E66B6"/>
    <w:rsid w:val="001E795A"/>
    <w:rsid w:val="001E7B8D"/>
    <w:rsid w:val="001F0C31"/>
    <w:rsid w:val="001F0C7C"/>
    <w:rsid w:val="001F19D0"/>
    <w:rsid w:val="001F24F1"/>
    <w:rsid w:val="001F2A2B"/>
    <w:rsid w:val="001F38D8"/>
    <w:rsid w:val="001F3BA7"/>
    <w:rsid w:val="001F4A04"/>
    <w:rsid w:val="001F4C68"/>
    <w:rsid w:val="001F7337"/>
    <w:rsid w:val="0020075E"/>
    <w:rsid w:val="00201EA2"/>
    <w:rsid w:val="00202208"/>
    <w:rsid w:val="002024BC"/>
    <w:rsid w:val="00203665"/>
    <w:rsid w:val="002038A8"/>
    <w:rsid w:val="00204D28"/>
    <w:rsid w:val="00204DA7"/>
    <w:rsid w:val="002052DF"/>
    <w:rsid w:val="0020570E"/>
    <w:rsid w:val="00205DAA"/>
    <w:rsid w:val="00205FE2"/>
    <w:rsid w:val="00206AF9"/>
    <w:rsid w:val="00207E43"/>
    <w:rsid w:val="002101B5"/>
    <w:rsid w:val="00211CC4"/>
    <w:rsid w:val="00212A69"/>
    <w:rsid w:val="0021337F"/>
    <w:rsid w:val="00214B66"/>
    <w:rsid w:val="002160D8"/>
    <w:rsid w:val="002163EC"/>
    <w:rsid w:val="00216507"/>
    <w:rsid w:val="00216713"/>
    <w:rsid w:val="00216A82"/>
    <w:rsid w:val="00216D1B"/>
    <w:rsid w:val="00216D87"/>
    <w:rsid w:val="00217743"/>
    <w:rsid w:val="0021776F"/>
    <w:rsid w:val="002177B9"/>
    <w:rsid w:val="00220D21"/>
    <w:rsid w:val="00221576"/>
    <w:rsid w:val="00221750"/>
    <w:rsid w:val="00221AE2"/>
    <w:rsid w:val="00221E8C"/>
    <w:rsid w:val="00221E9D"/>
    <w:rsid w:val="00221F54"/>
    <w:rsid w:val="00222456"/>
    <w:rsid w:val="00222896"/>
    <w:rsid w:val="002234B5"/>
    <w:rsid w:val="00223CA2"/>
    <w:rsid w:val="00223E08"/>
    <w:rsid w:val="00223EFD"/>
    <w:rsid w:val="00224E5A"/>
    <w:rsid w:val="00224FCE"/>
    <w:rsid w:val="00225047"/>
    <w:rsid w:val="00225341"/>
    <w:rsid w:val="0022547A"/>
    <w:rsid w:val="00225F48"/>
    <w:rsid w:val="00226868"/>
    <w:rsid w:val="00226911"/>
    <w:rsid w:val="00226D18"/>
    <w:rsid w:val="00227AD4"/>
    <w:rsid w:val="00227F4C"/>
    <w:rsid w:val="002303C7"/>
    <w:rsid w:val="00230C79"/>
    <w:rsid w:val="00231241"/>
    <w:rsid w:val="00231C2A"/>
    <w:rsid w:val="002326F3"/>
    <w:rsid w:val="00232F80"/>
    <w:rsid w:val="0023300F"/>
    <w:rsid w:val="0023336E"/>
    <w:rsid w:val="00233A0E"/>
    <w:rsid w:val="00234109"/>
    <w:rsid w:val="00234144"/>
    <w:rsid w:val="0023468C"/>
    <w:rsid w:val="00234A8C"/>
    <w:rsid w:val="00236797"/>
    <w:rsid w:val="00237562"/>
    <w:rsid w:val="00237893"/>
    <w:rsid w:val="00237972"/>
    <w:rsid w:val="00243B73"/>
    <w:rsid w:val="0024472B"/>
    <w:rsid w:val="002449DC"/>
    <w:rsid w:val="00244B28"/>
    <w:rsid w:val="00245F97"/>
    <w:rsid w:val="002476C1"/>
    <w:rsid w:val="0024787D"/>
    <w:rsid w:val="00247F80"/>
    <w:rsid w:val="00252D15"/>
    <w:rsid w:val="00253859"/>
    <w:rsid w:val="00253C10"/>
    <w:rsid w:val="002546B5"/>
    <w:rsid w:val="002548DC"/>
    <w:rsid w:val="0025532D"/>
    <w:rsid w:val="002554CF"/>
    <w:rsid w:val="002556EB"/>
    <w:rsid w:val="00256ABA"/>
    <w:rsid w:val="00256EC1"/>
    <w:rsid w:val="00257702"/>
    <w:rsid w:val="0026049C"/>
    <w:rsid w:val="00261583"/>
    <w:rsid w:val="0026164C"/>
    <w:rsid w:val="0026223B"/>
    <w:rsid w:val="002630D2"/>
    <w:rsid w:val="00263512"/>
    <w:rsid w:val="00263B62"/>
    <w:rsid w:val="00265095"/>
    <w:rsid w:val="002658CC"/>
    <w:rsid w:val="002659BE"/>
    <w:rsid w:val="0026709E"/>
    <w:rsid w:val="00267A01"/>
    <w:rsid w:val="00267C0E"/>
    <w:rsid w:val="00267F49"/>
    <w:rsid w:val="0027042C"/>
    <w:rsid w:val="00270F58"/>
    <w:rsid w:val="00271C16"/>
    <w:rsid w:val="00272869"/>
    <w:rsid w:val="0027395B"/>
    <w:rsid w:val="00274949"/>
    <w:rsid w:val="002749ED"/>
    <w:rsid w:val="0027506F"/>
    <w:rsid w:val="0027507B"/>
    <w:rsid w:val="00275753"/>
    <w:rsid w:val="002759A2"/>
    <w:rsid w:val="002759B5"/>
    <w:rsid w:val="00275CBF"/>
    <w:rsid w:val="00275E0B"/>
    <w:rsid w:val="00276C86"/>
    <w:rsid w:val="00280591"/>
    <w:rsid w:val="00280E10"/>
    <w:rsid w:val="00280EF8"/>
    <w:rsid w:val="0028215E"/>
    <w:rsid w:val="00282321"/>
    <w:rsid w:val="002824F3"/>
    <w:rsid w:val="00282BB6"/>
    <w:rsid w:val="00282C24"/>
    <w:rsid w:val="0028362D"/>
    <w:rsid w:val="002836B7"/>
    <w:rsid w:val="00283734"/>
    <w:rsid w:val="00283C29"/>
    <w:rsid w:val="00283C69"/>
    <w:rsid w:val="00283FDD"/>
    <w:rsid w:val="00284557"/>
    <w:rsid w:val="00284A34"/>
    <w:rsid w:val="00284B45"/>
    <w:rsid w:val="002851D4"/>
    <w:rsid w:val="002854BC"/>
    <w:rsid w:val="002869F4"/>
    <w:rsid w:val="002879B4"/>
    <w:rsid w:val="00290555"/>
    <w:rsid w:val="00290A8F"/>
    <w:rsid w:val="00291604"/>
    <w:rsid w:val="00292424"/>
    <w:rsid w:val="00292440"/>
    <w:rsid w:val="00292814"/>
    <w:rsid w:val="00292C4D"/>
    <w:rsid w:val="00292DFA"/>
    <w:rsid w:val="00293338"/>
    <w:rsid w:val="002935E1"/>
    <w:rsid w:val="002938C4"/>
    <w:rsid w:val="00293D15"/>
    <w:rsid w:val="00293E2D"/>
    <w:rsid w:val="002946C9"/>
    <w:rsid w:val="00295968"/>
    <w:rsid w:val="00296352"/>
    <w:rsid w:val="002965C0"/>
    <w:rsid w:val="00296859"/>
    <w:rsid w:val="00296943"/>
    <w:rsid w:val="00297316"/>
    <w:rsid w:val="002979CD"/>
    <w:rsid w:val="00297C4B"/>
    <w:rsid w:val="00297DE4"/>
    <w:rsid w:val="002A08F7"/>
    <w:rsid w:val="002A091A"/>
    <w:rsid w:val="002A0B2D"/>
    <w:rsid w:val="002A127D"/>
    <w:rsid w:val="002A15D3"/>
    <w:rsid w:val="002A1631"/>
    <w:rsid w:val="002A17D8"/>
    <w:rsid w:val="002A1C4E"/>
    <w:rsid w:val="002A1C69"/>
    <w:rsid w:val="002A1DD3"/>
    <w:rsid w:val="002A3504"/>
    <w:rsid w:val="002A390E"/>
    <w:rsid w:val="002A45E1"/>
    <w:rsid w:val="002A4DDF"/>
    <w:rsid w:val="002A4FD4"/>
    <w:rsid w:val="002A6EA0"/>
    <w:rsid w:val="002A751F"/>
    <w:rsid w:val="002A7919"/>
    <w:rsid w:val="002A7CF1"/>
    <w:rsid w:val="002B0148"/>
    <w:rsid w:val="002B06AB"/>
    <w:rsid w:val="002B0725"/>
    <w:rsid w:val="002B14B7"/>
    <w:rsid w:val="002B16F1"/>
    <w:rsid w:val="002B1807"/>
    <w:rsid w:val="002B2946"/>
    <w:rsid w:val="002B3D29"/>
    <w:rsid w:val="002B4DA8"/>
    <w:rsid w:val="002B526A"/>
    <w:rsid w:val="002B58D5"/>
    <w:rsid w:val="002B5A20"/>
    <w:rsid w:val="002B69B3"/>
    <w:rsid w:val="002B7310"/>
    <w:rsid w:val="002B7A24"/>
    <w:rsid w:val="002B7FC9"/>
    <w:rsid w:val="002C1D67"/>
    <w:rsid w:val="002C2A5E"/>
    <w:rsid w:val="002C2DBB"/>
    <w:rsid w:val="002C3ED3"/>
    <w:rsid w:val="002C3FC7"/>
    <w:rsid w:val="002C40E3"/>
    <w:rsid w:val="002C465E"/>
    <w:rsid w:val="002C4676"/>
    <w:rsid w:val="002C5399"/>
    <w:rsid w:val="002C5837"/>
    <w:rsid w:val="002C5883"/>
    <w:rsid w:val="002C5D0F"/>
    <w:rsid w:val="002C64FE"/>
    <w:rsid w:val="002C6611"/>
    <w:rsid w:val="002C6915"/>
    <w:rsid w:val="002C6AC8"/>
    <w:rsid w:val="002C7279"/>
    <w:rsid w:val="002C793B"/>
    <w:rsid w:val="002C7AC5"/>
    <w:rsid w:val="002D088C"/>
    <w:rsid w:val="002D1146"/>
    <w:rsid w:val="002D1B40"/>
    <w:rsid w:val="002D1B78"/>
    <w:rsid w:val="002D213E"/>
    <w:rsid w:val="002D23D4"/>
    <w:rsid w:val="002D263B"/>
    <w:rsid w:val="002D2BC6"/>
    <w:rsid w:val="002D2C24"/>
    <w:rsid w:val="002D4037"/>
    <w:rsid w:val="002D421F"/>
    <w:rsid w:val="002D42D8"/>
    <w:rsid w:val="002D529C"/>
    <w:rsid w:val="002D5493"/>
    <w:rsid w:val="002D55D1"/>
    <w:rsid w:val="002D5CA6"/>
    <w:rsid w:val="002D5FC2"/>
    <w:rsid w:val="002D6403"/>
    <w:rsid w:val="002D69A1"/>
    <w:rsid w:val="002D69E7"/>
    <w:rsid w:val="002D6BDF"/>
    <w:rsid w:val="002E040F"/>
    <w:rsid w:val="002E0D58"/>
    <w:rsid w:val="002E131B"/>
    <w:rsid w:val="002E25A5"/>
    <w:rsid w:val="002E270C"/>
    <w:rsid w:val="002E30FB"/>
    <w:rsid w:val="002E33B4"/>
    <w:rsid w:val="002E3805"/>
    <w:rsid w:val="002E3B3C"/>
    <w:rsid w:val="002E3B87"/>
    <w:rsid w:val="002E44C3"/>
    <w:rsid w:val="002E4E65"/>
    <w:rsid w:val="002E5185"/>
    <w:rsid w:val="002E5273"/>
    <w:rsid w:val="002E5AA5"/>
    <w:rsid w:val="002E5F9B"/>
    <w:rsid w:val="002E5FA7"/>
    <w:rsid w:val="002E666A"/>
    <w:rsid w:val="002E6DD0"/>
    <w:rsid w:val="002E7040"/>
    <w:rsid w:val="002E771C"/>
    <w:rsid w:val="002E7BA0"/>
    <w:rsid w:val="002E7C6C"/>
    <w:rsid w:val="002F0082"/>
    <w:rsid w:val="002F0430"/>
    <w:rsid w:val="002F0623"/>
    <w:rsid w:val="002F0BFB"/>
    <w:rsid w:val="002F1D2A"/>
    <w:rsid w:val="002F1FCC"/>
    <w:rsid w:val="002F24BC"/>
    <w:rsid w:val="002F29A4"/>
    <w:rsid w:val="002F353B"/>
    <w:rsid w:val="002F3D1A"/>
    <w:rsid w:val="002F4B1F"/>
    <w:rsid w:val="002F5067"/>
    <w:rsid w:val="002F518C"/>
    <w:rsid w:val="002F5733"/>
    <w:rsid w:val="002F5CA4"/>
    <w:rsid w:val="002F5D91"/>
    <w:rsid w:val="002F639D"/>
    <w:rsid w:val="002F65FC"/>
    <w:rsid w:val="002F6E49"/>
    <w:rsid w:val="002F7649"/>
    <w:rsid w:val="002F7725"/>
    <w:rsid w:val="002F7C54"/>
    <w:rsid w:val="00300142"/>
    <w:rsid w:val="00300341"/>
    <w:rsid w:val="00300C39"/>
    <w:rsid w:val="00301CEA"/>
    <w:rsid w:val="00301E2C"/>
    <w:rsid w:val="00302DA1"/>
    <w:rsid w:val="00302E5B"/>
    <w:rsid w:val="00302EBD"/>
    <w:rsid w:val="0030316A"/>
    <w:rsid w:val="00303368"/>
    <w:rsid w:val="00303A93"/>
    <w:rsid w:val="003047C3"/>
    <w:rsid w:val="00304A9C"/>
    <w:rsid w:val="00304EB4"/>
    <w:rsid w:val="00305C9C"/>
    <w:rsid w:val="00305D04"/>
    <w:rsid w:val="0030697A"/>
    <w:rsid w:val="00307638"/>
    <w:rsid w:val="003103BB"/>
    <w:rsid w:val="00310521"/>
    <w:rsid w:val="00310BCB"/>
    <w:rsid w:val="00311BFF"/>
    <w:rsid w:val="00312926"/>
    <w:rsid w:val="00312E1E"/>
    <w:rsid w:val="00313D79"/>
    <w:rsid w:val="0031422E"/>
    <w:rsid w:val="003153D4"/>
    <w:rsid w:val="00315745"/>
    <w:rsid w:val="003158B3"/>
    <w:rsid w:val="00315C08"/>
    <w:rsid w:val="00315DFC"/>
    <w:rsid w:val="0031732F"/>
    <w:rsid w:val="003200CD"/>
    <w:rsid w:val="00320B86"/>
    <w:rsid w:val="003215A3"/>
    <w:rsid w:val="00321EF1"/>
    <w:rsid w:val="00323502"/>
    <w:rsid w:val="00324734"/>
    <w:rsid w:val="003249A6"/>
    <w:rsid w:val="003249FF"/>
    <w:rsid w:val="00324DE4"/>
    <w:rsid w:val="00324ECD"/>
    <w:rsid w:val="003250CD"/>
    <w:rsid w:val="00325331"/>
    <w:rsid w:val="003258F9"/>
    <w:rsid w:val="00325E3F"/>
    <w:rsid w:val="0032601C"/>
    <w:rsid w:val="00326122"/>
    <w:rsid w:val="003263C7"/>
    <w:rsid w:val="003266A7"/>
    <w:rsid w:val="003266ED"/>
    <w:rsid w:val="00326F69"/>
    <w:rsid w:val="00327164"/>
    <w:rsid w:val="00327805"/>
    <w:rsid w:val="00327C5B"/>
    <w:rsid w:val="003300ED"/>
    <w:rsid w:val="00330123"/>
    <w:rsid w:val="0033063C"/>
    <w:rsid w:val="00331D0E"/>
    <w:rsid w:val="00333532"/>
    <w:rsid w:val="0033416E"/>
    <w:rsid w:val="003342DC"/>
    <w:rsid w:val="003345CE"/>
    <w:rsid w:val="00334AFB"/>
    <w:rsid w:val="00334C29"/>
    <w:rsid w:val="00335009"/>
    <w:rsid w:val="00335559"/>
    <w:rsid w:val="0033557B"/>
    <w:rsid w:val="00335D94"/>
    <w:rsid w:val="00337958"/>
    <w:rsid w:val="00337F29"/>
    <w:rsid w:val="003403C1"/>
    <w:rsid w:val="00340BB4"/>
    <w:rsid w:val="003413A7"/>
    <w:rsid w:val="003414DB"/>
    <w:rsid w:val="00341A0C"/>
    <w:rsid w:val="00341E12"/>
    <w:rsid w:val="0034282F"/>
    <w:rsid w:val="00343BC5"/>
    <w:rsid w:val="00343F43"/>
    <w:rsid w:val="003441B0"/>
    <w:rsid w:val="003444E6"/>
    <w:rsid w:val="003452A8"/>
    <w:rsid w:val="00345BCE"/>
    <w:rsid w:val="00345D92"/>
    <w:rsid w:val="003460B1"/>
    <w:rsid w:val="003461ED"/>
    <w:rsid w:val="00346593"/>
    <w:rsid w:val="00346706"/>
    <w:rsid w:val="003502DE"/>
    <w:rsid w:val="0035063D"/>
    <w:rsid w:val="00352C2C"/>
    <w:rsid w:val="00353434"/>
    <w:rsid w:val="0035388D"/>
    <w:rsid w:val="00353E97"/>
    <w:rsid w:val="00353F0E"/>
    <w:rsid w:val="00353FAF"/>
    <w:rsid w:val="00354412"/>
    <w:rsid w:val="0035450B"/>
    <w:rsid w:val="00354804"/>
    <w:rsid w:val="00354905"/>
    <w:rsid w:val="00354CA6"/>
    <w:rsid w:val="0035521E"/>
    <w:rsid w:val="003553C6"/>
    <w:rsid w:val="00355EA8"/>
    <w:rsid w:val="0035668A"/>
    <w:rsid w:val="00356CFE"/>
    <w:rsid w:val="00356FB2"/>
    <w:rsid w:val="003573BB"/>
    <w:rsid w:val="00357CEA"/>
    <w:rsid w:val="0036199A"/>
    <w:rsid w:val="0036202D"/>
    <w:rsid w:val="0036285E"/>
    <w:rsid w:val="003629FF"/>
    <w:rsid w:val="003633E2"/>
    <w:rsid w:val="0036344F"/>
    <w:rsid w:val="00363DAA"/>
    <w:rsid w:val="0036411B"/>
    <w:rsid w:val="003652F7"/>
    <w:rsid w:val="00365911"/>
    <w:rsid w:val="00366330"/>
    <w:rsid w:val="00367669"/>
    <w:rsid w:val="003678F6"/>
    <w:rsid w:val="00367996"/>
    <w:rsid w:val="003679DC"/>
    <w:rsid w:val="00367C1A"/>
    <w:rsid w:val="00370419"/>
    <w:rsid w:val="00371320"/>
    <w:rsid w:val="0037178F"/>
    <w:rsid w:val="00371815"/>
    <w:rsid w:val="00371AA1"/>
    <w:rsid w:val="00371E29"/>
    <w:rsid w:val="00371F84"/>
    <w:rsid w:val="003731FC"/>
    <w:rsid w:val="00373C8F"/>
    <w:rsid w:val="00373F4A"/>
    <w:rsid w:val="00374677"/>
    <w:rsid w:val="00374FD5"/>
    <w:rsid w:val="00375E42"/>
    <w:rsid w:val="00376050"/>
    <w:rsid w:val="003769B2"/>
    <w:rsid w:val="00376D22"/>
    <w:rsid w:val="00376F7D"/>
    <w:rsid w:val="003773D3"/>
    <w:rsid w:val="00377E60"/>
    <w:rsid w:val="00377EBB"/>
    <w:rsid w:val="00380110"/>
    <w:rsid w:val="003802FB"/>
    <w:rsid w:val="003804BF"/>
    <w:rsid w:val="003809F5"/>
    <w:rsid w:val="0038222A"/>
    <w:rsid w:val="003822A8"/>
    <w:rsid w:val="003824CF"/>
    <w:rsid w:val="003825A9"/>
    <w:rsid w:val="00382995"/>
    <w:rsid w:val="00383393"/>
    <w:rsid w:val="003834E9"/>
    <w:rsid w:val="003837A9"/>
    <w:rsid w:val="003840E2"/>
    <w:rsid w:val="003842DA"/>
    <w:rsid w:val="003850D7"/>
    <w:rsid w:val="003852B4"/>
    <w:rsid w:val="00385CBE"/>
    <w:rsid w:val="00385E6B"/>
    <w:rsid w:val="00386F11"/>
    <w:rsid w:val="003878B6"/>
    <w:rsid w:val="00387978"/>
    <w:rsid w:val="00390587"/>
    <w:rsid w:val="00390D07"/>
    <w:rsid w:val="003915D3"/>
    <w:rsid w:val="00391676"/>
    <w:rsid w:val="00391777"/>
    <w:rsid w:val="003917B9"/>
    <w:rsid w:val="00391A7C"/>
    <w:rsid w:val="00392317"/>
    <w:rsid w:val="00393130"/>
    <w:rsid w:val="003932C5"/>
    <w:rsid w:val="0039362D"/>
    <w:rsid w:val="00394449"/>
    <w:rsid w:val="00395EAB"/>
    <w:rsid w:val="00395ED6"/>
    <w:rsid w:val="00396200"/>
    <w:rsid w:val="00396C12"/>
    <w:rsid w:val="00396DC0"/>
    <w:rsid w:val="0039740A"/>
    <w:rsid w:val="003975DD"/>
    <w:rsid w:val="00397938"/>
    <w:rsid w:val="00397C95"/>
    <w:rsid w:val="00397E62"/>
    <w:rsid w:val="003A0447"/>
    <w:rsid w:val="003A0782"/>
    <w:rsid w:val="003A0C5B"/>
    <w:rsid w:val="003A0E69"/>
    <w:rsid w:val="003A14F4"/>
    <w:rsid w:val="003A1587"/>
    <w:rsid w:val="003A1840"/>
    <w:rsid w:val="003A2D9F"/>
    <w:rsid w:val="003A2FC6"/>
    <w:rsid w:val="003A34A6"/>
    <w:rsid w:val="003A3768"/>
    <w:rsid w:val="003A3F9B"/>
    <w:rsid w:val="003A41BC"/>
    <w:rsid w:val="003A4237"/>
    <w:rsid w:val="003A45A2"/>
    <w:rsid w:val="003A4E34"/>
    <w:rsid w:val="003A596E"/>
    <w:rsid w:val="003A5CCD"/>
    <w:rsid w:val="003A6403"/>
    <w:rsid w:val="003A6427"/>
    <w:rsid w:val="003A66AF"/>
    <w:rsid w:val="003A6A8C"/>
    <w:rsid w:val="003A6CDB"/>
    <w:rsid w:val="003A756C"/>
    <w:rsid w:val="003A77D4"/>
    <w:rsid w:val="003A7F4B"/>
    <w:rsid w:val="003B0351"/>
    <w:rsid w:val="003B0495"/>
    <w:rsid w:val="003B0E5F"/>
    <w:rsid w:val="003B13E7"/>
    <w:rsid w:val="003B16D3"/>
    <w:rsid w:val="003B2B52"/>
    <w:rsid w:val="003B2DD5"/>
    <w:rsid w:val="003B46F4"/>
    <w:rsid w:val="003B4BF2"/>
    <w:rsid w:val="003B50EA"/>
    <w:rsid w:val="003B6172"/>
    <w:rsid w:val="003B670E"/>
    <w:rsid w:val="003B69AB"/>
    <w:rsid w:val="003B72D0"/>
    <w:rsid w:val="003B7E98"/>
    <w:rsid w:val="003C004B"/>
    <w:rsid w:val="003C0E41"/>
    <w:rsid w:val="003C1577"/>
    <w:rsid w:val="003C1AA1"/>
    <w:rsid w:val="003C31E1"/>
    <w:rsid w:val="003C3C13"/>
    <w:rsid w:val="003C42DB"/>
    <w:rsid w:val="003C4DC9"/>
    <w:rsid w:val="003C5246"/>
    <w:rsid w:val="003C53AA"/>
    <w:rsid w:val="003C596A"/>
    <w:rsid w:val="003D0F9A"/>
    <w:rsid w:val="003D1571"/>
    <w:rsid w:val="003D16E1"/>
    <w:rsid w:val="003D2128"/>
    <w:rsid w:val="003D2358"/>
    <w:rsid w:val="003D2463"/>
    <w:rsid w:val="003D2C52"/>
    <w:rsid w:val="003D3314"/>
    <w:rsid w:val="003D4AE6"/>
    <w:rsid w:val="003D4B88"/>
    <w:rsid w:val="003D4C98"/>
    <w:rsid w:val="003D622F"/>
    <w:rsid w:val="003D6274"/>
    <w:rsid w:val="003D6900"/>
    <w:rsid w:val="003D72B4"/>
    <w:rsid w:val="003D735E"/>
    <w:rsid w:val="003D7EAE"/>
    <w:rsid w:val="003D7F1E"/>
    <w:rsid w:val="003E04DD"/>
    <w:rsid w:val="003E0984"/>
    <w:rsid w:val="003E111E"/>
    <w:rsid w:val="003E12F5"/>
    <w:rsid w:val="003E1E98"/>
    <w:rsid w:val="003E1FB0"/>
    <w:rsid w:val="003E252C"/>
    <w:rsid w:val="003E25AB"/>
    <w:rsid w:val="003E3E58"/>
    <w:rsid w:val="003E3FA2"/>
    <w:rsid w:val="003E5471"/>
    <w:rsid w:val="003E55EF"/>
    <w:rsid w:val="003E5820"/>
    <w:rsid w:val="003E6872"/>
    <w:rsid w:val="003E736F"/>
    <w:rsid w:val="003E74E7"/>
    <w:rsid w:val="003E7514"/>
    <w:rsid w:val="003E7DDC"/>
    <w:rsid w:val="003F0439"/>
    <w:rsid w:val="003F178C"/>
    <w:rsid w:val="003F1CCD"/>
    <w:rsid w:val="003F24AF"/>
    <w:rsid w:val="003F2565"/>
    <w:rsid w:val="003F27F7"/>
    <w:rsid w:val="003F287B"/>
    <w:rsid w:val="003F2905"/>
    <w:rsid w:val="003F3B5E"/>
    <w:rsid w:val="003F418D"/>
    <w:rsid w:val="003F5554"/>
    <w:rsid w:val="003F5FCB"/>
    <w:rsid w:val="003F62DC"/>
    <w:rsid w:val="003F63F5"/>
    <w:rsid w:val="003F6436"/>
    <w:rsid w:val="003F6F2B"/>
    <w:rsid w:val="003F76FD"/>
    <w:rsid w:val="003F79BF"/>
    <w:rsid w:val="003F7E50"/>
    <w:rsid w:val="0040017B"/>
    <w:rsid w:val="0040085A"/>
    <w:rsid w:val="00400B3A"/>
    <w:rsid w:val="00400F4E"/>
    <w:rsid w:val="004010A0"/>
    <w:rsid w:val="004015B0"/>
    <w:rsid w:val="004016CE"/>
    <w:rsid w:val="00401D60"/>
    <w:rsid w:val="00402CD9"/>
    <w:rsid w:val="00402E9F"/>
    <w:rsid w:val="00403AD8"/>
    <w:rsid w:val="0040471B"/>
    <w:rsid w:val="00404B28"/>
    <w:rsid w:val="00405A57"/>
    <w:rsid w:val="00405BBA"/>
    <w:rsid w:val="00405E96"/>
    <w:rsid w:val="00406413"/>
    <w:rsid w:val="00407086"/>
    <w:rsid w:val="004104E7"/>
    <w:rsid w:val="00410C49"/>
    <w:rsid w:val="00410FF6"/>
    <w:rsid w:val="00411458"/>
    <w:rsid w:val="00412610"/>
    <w:rsid w:val="004127FF"/>
    <w:rsid w:val="00412C3C"/>
    <w:rsid w:val="00412CAA"/>
    <w:rsid w:val="00412DF6"/>
    <w:rsid w:val="00413970"/>
    <w:rsid w:val="0041413F"/>
    <w:rsid w:val="004147E8"/>
    <w:rsid w:val="004158D4"/>
    <w:rsid w:val="00415FB6"/>
    <w:rsid w:val="00416045"/>
    <w:rsid w:val="004172A0"/>
    <w:rsid w:val="0041782A"/>
    <w:rsid w:val="00417F9E"/>
    <w:rsid w:val="00420FFF"/>
    <w:rsid w:val="004214C9"/>
    <w:rsid w:val="00421A2D"/>
    <w:rsid w:val="00422614"/>
    <w:rsid w:val="004229DC"/>
    <w:rsid w:val="00423316"/>
    <w:rsid w:val="004233AB"/>
    <w:rsid w:val="004234AA"/>
    <w:rsid w:val="0042387C"/>
    <w:rsid w:val="0042391F"/>
    <w:rsid w:val="00423971"/>
    <w:rsid w:val="004244A2"/>
    <w:rsid w:val="00425873"/>
    <w:rsid w:val="00425882"/>
    <w:rsid w:val="00425F94"/>
    <w:rsid w:val="00426CAC"/>
    <w:rsid w:val="00426CBC"/>
    <w:rsid w:val="004277C0"/>
    <w:rsid w:val="00427856"/>
    <w:rsid w:val="00427BCC"/>
    <w:rsid w:val="00430551"/>
    <w:rsid w:val="004309F8"/>
    <w:rsid w:val="0043105B"/>
    <w:rsid w:val="00431A47"/>
    <w:rsid w:val="004325D6"/>
    <w:rsid w:val="00432942"/>
    <w:rsid w:val="00432F7C"/>
    <w:rsid w:val="00432F9C"/>
    <w:rsid w:val="00432FF9"/>
    <w:rsid w:val="00433873"/>
    <w:rsid w:val="00433F87"/>
    <w:rsid w:val="004340E7"/>
    <w:rsid w:val="00434561"/>
    <w:rsid w:val="0043498F"/>
    <w:rsid w:val="00434D4E"/>
    <w:rsid w:val="00434F92"/>
    <w:rsid w:val="00436E5A"/>
    <w:rsid w:val="00437446"/>
    <w:rsid w:val="0044045F"/>
    <w:rsid w:val="004404DF"/>
    <w:rsid w:val="004406AB"/>
    <w:rsid w:val="00440AE9"/>
    <w:rsid w:val="0044122E"/>
    <w:rsid w:val="00441CB2"/>
    <w:rsid w:val="0044207B"/>
    <w:rsid w:val="00442174"/>
    <w:rsid w:val="00442A35"/>
    <w:rsid w:val="00442DDA"/>
    <w:rsid w:val="00443017"/>
    <w:rsid w:val="0044374A"/>
    <w:rsid w:val="00444131"/>
    <w:rsid w:val="00444A28"/>
    <w:rsid w:val="00444DF2"/>
    <w:rsid w:val="0044525C"/>
    <w:rsid w:val="004453AF"/>
    <w:rsid w:val="004454E4"/>
    <w:rsid w:val="00445780"/>
    <w:rsid w:val="004458B7"/>
    <w:rsid w:val="00445A5E"/>
    <w:rsid w:val="00445CE6"/>
    <w:rsid w:val="004464A1"/>
    <w:rsid w:val="00446603"/>
    <w:rsid w:val="004466AB"/>
    <w:rsid w:val="004475C5"/>
    <w:rsid w:val="00447E88"/>
    <w:rsid w:val="00447F92"/>
    <w:rsid w:val="00450CF1"/>
    <w:rsid w:val="00450DD3"/>
    <w:rsid w:val="004516F9"/>
    <w:rsid w:val="0045221B"/>
    <w:rsid w:val="004525B2"/>
    <w:rsid w:val="00453020"/>
    <w:rsid w:val="00454A41"/>
    <w:rsid w:val="00454F37"/>
    <w:rsid w:val="004555CF"/>
    <w:rsid w:val="00455CA5"/>
    <w:rsid w:val="004565BD"/>
    <w:rsid w:val="00456890"/>
    <w:rsid w:val="004571B8"/>
    <w:rsid w:val="004577BB"/>
    <w:rsid w:val="00457C7B"/>
    <w:rsid w:val="00457EB9"/>
    <w:rsid w:val="00457F3F"/>
    <w:rsid w:val="00460EA8"/>
    <w:rsid w:val="0046118C"/>
    <w:rsid w:val="00462345"/>
    <w:rsid w:val="00462832"/>
    <w:rsid w:val="004628EB"/>
    <w:rsid w:val="00462BEE"/>
    <w:rsid w:val="00463CDD"/>
    <w:rsid w:val="00463E3C"/>
    <w:rsid w:val="00464B64"/>
    <w:rsid w:val="00464E6F"/>
    <w:rsid w:val="00465232"/>
    <w:rsid w:val="00465707"/>
    <w:rsid w:val="00465C38"/>
    <w:rsid w:val="0046617A"/>
    <w:rsid w:val="004667CC"/>
    <w:rsid w:val="004669F8"/>
    <w:rsid w:val="004679D4"/>
    <w:rsid w:val="004700C3"/>
    <w:rsid w:val="00470F1E"/>
    <w:rsid w:val="00470FA6"/>
    <w:rsid w:val="00471939"/>
    <w:rsid w:val="00471B92"/>
    <w:rsid w:val="00471C73"/>
    <w:rsid w:val="004726B3"/>
    <w:rsid w:val="0047292B"/>
    <w:rsid w:val="00472FD9"/>
    <w:rsid w:val="004732E4"/>
    <w:rsid w:val="0047400B"/>
    <w:rsid w:val="0047495B"/>
    <w:rsid w:val="00474A16"/>
    <w:rsid w:val="00475D42"/>
    <w:rsid w:val="00476444"/>
    <w:rsid w:val="00476E9F"/>
    <w:rsid w:val="00477A02"/>
    <w:rsid w:val="00477D69"/>
    <w:rsid w:val="00477EF9"/>
    <w:rsid w:val="00480907"/>
    <w:rsid w:val="0048264C"/>
    <w:rsid w:val="00482C0E"/>
    <w:rsid w:val="00482F61"/>
    <w:rsid w:val="00482FC5"/>
    <w:rsid w:val="004832F7"/>
    <w:rsid w:val="004839ED"/>
    <w:rsid w:val="00484779"/>
    <w:rsid w:val="0048536D"/>
    <w:rsid w:val="00485AB2"/>
    <w:rsid w:val="0048667A"/>
    <w:rsid w:val="00486752"/>
    <w:rsid w:val="00486A2D"/>
    <w:rsid w:val="004875C1"/>
    <w:rsid w:val="00490766"/>
    <w:rsid w:val="00490E28"/>
    <w:rsid w:val="004917C5"/>
    <w:rsid w:val="00491994"/>
    <w:rsid w:val="00491C99"/>
    <w:rsid w:val="00491F04"/>
    <w:rsid w:val="0049251F"/>
    <w:rsid w:val="00493132"/>
    <w:rsid w:val="00493C54"/>
    <w:rsid w:val="004950B0"/>
    <w:rsid w:val="0049516B"/>
    <w:rsid w:val="004957DD"/>
    <w:rsid w:val="00495812"/>
    <w:rsid w:val="00495B70"/>
    <w:rsid w:val="004961ED"/>
    <w:rsid w:val="00497445"/>
    <w:rsid w:val="004A1780"/>
    <w:rsid w:val="004A2215"/>
    <w:rsid w:val="004A2A14"/>
    <w:rsid w:val="004A3E1B"/>
    <w:rsid w:val="004A43BA"/>
    <w:rsid w:val="004A56D5"/>
    <w:rsid w:val="004A64B6"/>
    <w:rsid w:val="004A6D04"/>
    <w:rsid w:val="004A700C"/>
    <w:rsid w:val="004A703B"/>
    <w:rsid w:val="004A7B1E"/>
    <w:rsid w:val="004A7B9B"/>
    <w:rsid w:val="004A7BB0"/>
    <w:rsid w:val="004B19B3"/>
    <w:rsid w:val="004B1A7C"/>
    <w:rsid w:val="004B1C5D"/>
    <w:rsid w:val="004B22E5"/>
    <w:rsid w:val="004B3326"/>
    <w:rsid w:val="004B386A"/>
    <w:rsid w:val="004B4A2D"/>
    <w:rsid w:val="004B4B24"/>
    <w:rsid w:val="004B4FCB"/>
    <w:rsid w:val="004B505A"/>
    <w:rsid w:val="004B5B34"/>
    <w:rsid w:val="004B675B"/>
    <w:rsid w:val="004B6BE4"/>
    <w:rsid w:val="004B7454"/>
    <w:rsid w:val="004B75A0"/>
    <w:rsid w:val="004B765D"/>
    <w:rsid w:val="004B7969"/>
    <w:rsid w:val="004C037B"/>
    <w:rsid w:val="004C060C"/>
    <w:rsid w:val="004C09FA"/>
    <w:rsid w:val="004C185F"/>
    <w:rsid w:val="004C2675"/>
    <w:rsid w:val="004C2B18"/>
    <w:rsid w:val="004C2CCB"/>
    <w:rsid w:val="004C2D9D"/>
    <w:rsid w:val="004C2DC7"/>
    <w:rsid w:val="004C2E8E"/>
    <w:rsid w:val="004C35C9"/>
    <w:rsid w:val="004C37D2"/>
    <w:rsid w:val="004C3AE9"/>
    <w:rsid w:val="004C44BC"/>
    <w:rsid w:val="004C4F26"/>
    <w:rsid w:val="004C556A"/>
    <w:rsid w:val="004C584E"/>
    <w:rsid w:val="004C5A73"/>
    <w:rsid w:val="004C6107"/>
    <w:rsid w:val="004C6126"/>
    <w:rsid w:val="004C622E"/>
    <w:rsid w:val="004C6752"/>
    <w:rsid w:val="004C716F"/>
    <w:rsid w:val="004C72B6"/>
    <w:rsid w:val="004C739F"/>
    <w:rsid w:val="004D0777"/>
    <w:rsid w:val="004D093B"/>
    <w:rsid w:val="004D1893"/>
    <w:rsid w:val="004D18EA"/>
    <w:rsid w:val="004D368C"/>
    <w:rsid w:val="004D37A8"/>
    <w:rsid w:val="004D3944"/>
    <w:rsid w:val="004D3AF4"/>
    <w:rsid w:val="004D426C"/>
    <w:rsid w:val="004D4E15"/>
    <w:rsid w:val="004D5514"/>
    <w:rsid w:val="004E1C3F"/>
    <w:rsid w:val="004E2138"/>
    <w:rsid w:val="004E2371"/>
    <w:rsid w:val="004E3AD6"/>
    <w:rsid w:val="004E51C1"/>
    <w:rsid w:val="004E583B"/>
    <w:rsid w:val="004E5DCE"/>
    <w:rsid w:val="004E6312"/>
    <w:rsid w:val="004E64D7"/>
    <w:rsid w:val="004E6896"/>
    <w:rsid w:val="004E6FE1"/>
    <w:rsid w:val="004E79F4"/>
    <w:rsid w:val="004F0A09"/>
    <w:rsid w:val="004F0FC9"/>
    <w:rsid w:val="004F10EF"/>
    <w:rsid w:val="004F1223"/>
    <w:rsid w:val="004F1C5C"/>
    <w:rsid w:val="004F21C9"/>
    <w:rsid w:val="004F2300"/>
    <w:rsid w:val="004F286E"/>
    <w:rsid w:val="004F28E0"/>
    <w:rsid w:val="004F3589"/>
    <w:rsid w:val="004F3A4A"/>
    <w:rsid w:val="004F3DC3"/>
    <w:rsid w:val="004F46F6"/>
    <w:rsid w:val="004F49ED"/>
    <w:rsid w:val="004F4DA7"/>
    <w:rsid w:val="004F4EE6"/>
    <w:rsid w:val="004F5767"/>
    <w:rsid w:val="004F618D"/>
    <w:rsid w:val="004F643D"/>
    <w:rsid w:val="004F73F3"/>
    <w:rsid w:val="004F77A2"/>
    <w:rsid w:val="004F7F04"/>
    <w:rsid w:val="00501773"/>
    <w:rsid w:val="00501A18"/>
    <w:rsid w:val="00501AF8"/>
    <w:rsid w:val="00502548"/>
    <w:rsid w:val="005032C5"/>
    <w:rsid w:val="0050355A"/>
    <w:rsid w:val="00504747"/>
    <w:rsid w:val="0050489A"/>
    <w:rsid w:val="005063C0"/>
    <w:rsid w:val="00506D77"/>
    <w:rsid w:val="00507516"/>
    <w:rsid w:val="0050799E"/>
    <w:rsid w:val="00510B94"/>
    <w:rsid w:val="00510E0E"/>
    <w:rsid w:val="00511BA0"/>
    <w:rsid w:val="00512252"/>
    <w:rsid w:val="00512ABD"/>
    <w:rsid w:val="005132C6"/>
    <w:rsid w:val="00513595"/>
    <w:rsid w:val="00514429"/>
    <w:rsid w:val="00514497"/>
    <w:rsid w:val="005159BC"/>
    <w:rsid w:val="00515BB7"/>
    <w:rsid w:val="00516610"/>
    <w:rsid w:val="00516875"/>
    <w:rsid w:val="00516A06"/>
    <w:rsid w:val="00517B80"/>
    <w:rsid w:val="00520B7A"/>
    <w:rsid w:val="00520CDA"/>
    <w:rsid w:val="00521987"/>
    <w:rsid w:val="00521CB2"/>
    <w:rsid w:val="00522232"/>
    <w:rsid w:val="005223A9"/>
    <w:rsid w:val="00522A57"/>
    <w:rsid w:val="00522FF2"/>
    <w:rsid w:val="00523067"/>
    <w:rsid w:val="00523148"/>
    <w:rsid w:val="005232DD"/>
    <w:rsid w:val="00525195"/>
    <w:rsid w:val="005253D9"/>
    <w:rsid w:val="0052567B"/>
    <w:rsid w:val="0052599F"/>
    <w:rsid w:val="00525B35"/>
    <w:rsid w:val="0052678B"/>
    <w:rsid w:val="00526852"/>
    <w:rsid w:val="00526B6B"/>
    <w:rsid w:val="00526EFF"/>
    <w:rsid w:val="00527421"/>
    <w:rsid w:val="00527555"/>
    <w:rsid w:val="005278C9"/>
    <w:rsid w:val="005305E7"/>
    <w:rsid w:val="00530FE5"/>
    <w:rsid w:val="005315E6"/>
    <w:rsid w:val="0053171D"/>
    <w:rsid w:val="00531EC2"/>
    <w:rsid w:val="0053231C"/>
    <w:rsid w:val="005325DA"/>
    <w:rsid w:val="00532955"/>
    <w:rsid w:val="00532D35"/>
    <w:rsid w:val="005349BC"/>
    <w:rsid w:val="005357EC"/>
    <w:rsid w:val="005358E3"/>
    <w:rsid w:val="00535A75"/>
    <w:rsid w:val="00535FCF"/>
    <w:rsid w:val="00537607"/>
    <w:rsid w:val="00537A73"/>
    <w:rsid w:val="00537D24"/>
    <w:rsid w:val="005405B3"/>
    <w:rsid w:val="0054438F"/>
    <w:rsid w:val="00544A7F"/>
    <w:rsid w:val="00544AF1"/>
    <w:rsid w:val="00545480"/>
    <w:rsid w:val="005456E1"/>
    <w:rsid w:val="0054574B"/>
    <w:rsid w:val="00545BC8"/>
    <w:rsid w:val="00546124"/>
    <w:rsid w:val="00546BEB"/>
    <w:rsid w:val="00546C9E"/>
    <w:rsid w:val="00547165"/>
    <w:rsid w:val="005474CC"/>
    <w:rsid w:val="00547B3F"/>
    <w:rsid w:val="005500CD"/>
    <w:rsid w:val="0055102D"/>
    <w:rsid w:val="005516E9"/>
    <w:rsid w:val="005535DE"/>
    <w:rsid w:val="00554A42"/>
    <w:rsid w:val="00554EB1"/>
    <w:rsid w:val="00554ED5"/>
    <w:rsid w:val="005559C9"/>
    <w:rsid w:val="00555DEB"/>
    <w:rsid w:val="005564F3"/>
    <w:rsid w:val="00556751"/>
    <w:rsid w:val="00557309"/>
    <w:rsid w:val="005576F7"/>
    <w:rsid w:val="00560950"/>
    <w:rsid w:val="00560A4C"/>
    <w:rsid w:val="00560C76"/>
    <w:rsid w:val="0056118E"/>
    <w:rsid w:val="005611BA"/>
    <w:rsid w:val="00561E9C"/>
    <w:rsid w:val="0056225B"/>
    <w:rsid w:val="005623E1"/>
    <w:rsid w:val="00562D6F"/>
    <w:rsid w:val="00562F22"/>
    <w:rsid w:val="0056301C"/>
    <w:rsid w:val="005637EB"/>
    <w:rsid w:val="00563A45"/>
    <w:rsid w:val="00564273"/>
    <w:rsid w:val="00564389"/>
    <w:rsid w:val="0056512F"/>
    <w:rsid w:val="00565165"/>
    <w:rsid w:val="0056733B"/>
    <w:rsid w:val="00567950"/>
    <w:rsid w:val="005709E2"/>
    <w:rsid w:val="00570B86"/>
    <w:rsid w:val="00571369"/>
    <w:rsid w:val="00571430"/>
    <w:rsid w:val="005714CC"/>
    <w:rsid w:val="00571747"/>
    <w:rsid w:val="00571B11"/>
    <w:rsid w:val="00571F1A"/>
    <w:rsid w:val="00571FE0"/>
    <w:rsid w:val="0057203B"/>
    <w:rsid w:val="0057333C"/>
    <w:rsid w:val="0057337D"/>
    <w:rsid w:val="0057365D"/>
    <w:rsid w:val="005738D2"/>
    <w:rsid w:val="00573D91"/>
    <w:rsid w:val="005742EA"/>
    <w:rsid w:val="0057435E"/>
    <w:rsid w:val="00574641"/>
    <w:rsid w:val="00574681"/>
    <w:rsid w:val="005746D0"/>
    <w:rsid w:val="005750FB"/>
    <w:rsid w:val="005763F6"/>
    <w:rsid w:val="00577244"/>
    <w:rsid w:val="00577693"/>
    <w:rsid w:val="00577875"/>
    <w:rsid w:val="00580544"/>
    <w:rsid w:val="00580560"/>
    <w:rsid w:val="005811D0"/>
    <w:rsid w:val="005815B2"/>
    <w:rsid w:val="0058194E"/>
    <w:rsid w:val="00582138"/>
    <w:rsid w:val="00582146"/>
    <w:rsid w:val="00582FAF"/>
    <w:rsid w:val="00583123"/>
    <w:rsid w:val="005835A8"/>
    <w:rsid w:val="00583625"/>
    <w:rsid w:val="005840E0"/>
    <w:rsid w:val="00584422"/>
    <w:rsid w:val="00584A3A"/>
    <w:rsid w:val="00585D05"/>
    <w:rsid w:val="00585DD2"/>
    <w:rsid w:val="00585FFD"/>
    <w:rsid w:val="005863ED"/>
    <w:rsid w:val="0058653D"/>
    <w:rsid w:val="00586FAB"/>
    <w:rsid w:val="00587C35"/>
    <w:rsid w:val="00587EF1"/>
    <w:rsid w:val="00591230"/>
    <w:rsid w:val="00592576"/>
    <w:rsid w:val="00592627"/>
    <w:rsid w:val="00593779"/>
    <w:rsid w:val="00594147"/>
    <w:rsid w:val="0059447C"/>
    <w:rsid w:val="0059519B"/>
    <w:rsid w:val="005954AA"/>
    <w:rsid w:val="00595507"/>
    <w:rsid w:val="0059556C"/>
    <w:rsid w:val="00596AD2"/>
    <w:rsid w:val="00597345"/>
    <w:rsid w:val="00597437"/>
    <w:rsid w:val="005974E2"/>
    <w:rsid w:val="00597785"/>
    <w:rsid w:val="00597A97"/>
    <w:rsid w:val="005A025E"/>
    <w:rsid w:val="005A04E5"/>
    <w:rsid w:val="005A2A45"/>
    <w:rsid w:val="005A2B0D"/>
    <w:rsid w:val="005A2CC4"/>
    <w:rsid w:val="005A343C"/>
    <w:rsid w:val="005A3C9A"/>
    <w:rsid w:val="005A4F6C"/>
    <w:rsid w:val="005A5FF5"/>
    <w:rsid w:val="005A6C8C"/>
    <w:rsid w:val="005A6F7D"/>
    <w:rsid w:val="005B1931"/>
    <w:rsid w:val="005B1972"/>
    <w:rsid w:val="005B1CC5"/>
    <w:rsid w:val="005B28A1"/>
    <w:rsid w:val="005B4495"/>
    <w:rsid w:val="005B4C0D"/>
    <w:rsid w:val="005B564B"/>
    <w:rsid w:val="005B5DAC"/>
    <w:rsid w:val="005B6109"/>
    <w:rsid w:val="005B64B0"/>
    <w:rsid w:val="005B76C1"/>
    <w:rsid w:val="005B79F5"/>
    <w:rsid w:val="005C1079"/>
    <w:rsid w:val="005C1616"/>
    <w:rsid w:val="005C1D57"/>
    <w:rsid w:val="005C2300"/>
    <w:rsid w:val="005C23C5"/>
    <w:rsid w:val="005C2741"/>
    <w:rsid w:val="005C36BB"/>
    <w:rsid w:val="005C382C"/>
    <w:rsid w:val="005C4A94"/>
    <w:rsid w:val="005C4E63"/>
    <w:rsid w:val="005C52FB"/>
    <w:rsid w:val="005C5441"/>
    <w:rsid w:val="005C5DB7"/>
    <w:rsid w:val="005C607A"/>
    <w:rsid w:val="005C6791"/>
    <w:rsid w:val="005C68E6"/>
    <w:rsid w:val="005C692A"/>
    <w:rsid w:val="005C693F"/>
    <w:rsid w:val="005C6D93"/>
    <w:rsid w:val="005C7043"/>
    <w:rsid w:val="005C7163"/>
    <w:rsid w:val="005C71EF"/>
    <w:rsid w:val="005C7BAC"/>
    <w:rsid w:val="005C7DC2"/>
    <w:rsid w:val="005C7E7E"/>
    <w:rsid w:val="005D0AB0"/>
    <w:rsid w:val="005D0C4D"/>
    <w:rsid w:val="005D0ED1"/>
    <w:rsid w:val="005D0F04"/>
    <w:rsid w:val="005D1345"/>
    <w:rsid w:val="005D16D2"/>
    <w:rsid w:val="005D1A20"/>
    <w:rsid w:val="005D1F62"/>
    <w:rsid w:val="005D2953"/>
    <w:rsid w:val="005D2E49"/>
    <w:rsid w:val="005D3081"/>
    <w:rsid w:val="005D334C"/>
    <w:rsid w:val="005D33E2"/>
    <w:rsid w:val="005D3693"/>
    <w:rsid w:val="005D4B0B"/>
    <w:rsid w:val="005D53B3"/>
    <w:rsid w:val="005D56D6"/>
    <w:rsid w:val="005D6395"/>
    <w:rsid w:val="005D66CA"/>
    <w:rsid w:val="005E13C8"/>
    <w:rsid w:val="005E1D4C"/>
    <w:rsid w:val="005E1EA2"/>
    <w:rsid w:val="005E1F59"/>
    <w:rsid w:val="005E333E"/>
    <w:rsid w:val="005E38EF"/>
    <w:rsid w:val="005E3989"/>
    <w:rsid w:val="005E45E0"/>
    <w:rsid w:val="005E4E05"/>
    <w:rsid w:val="005E500C"/>
    <w:rsid w:val="005E5A07"/>
    <w:rsid w:val="005E5C57"/>
    <w:rsid w:val="005E5CB3"/>
    <w:rsid w:val="005E6291"/>
    <w:rsid w:val="005E7389"/>
    <w:rsid w:val="005E776F"/>
    <w:rsid w:val="005E795E"/>
    <w:rsid w:val="005E7F99"/>
    <w:rsid w:val="005F023D"/>
    <w:rsid w:val="005F03F8"/>
    <w:rsid w:val="005F1014"/>
    <w:rsid w:val="005F11A5"/>
    <w:rsid w:val="005F14BF"/>
    <w:rsid w:val="005F1656"/>
    <w:rsid w:val="005F17A1"/>
    <w:rsid w:val="005F205E"/>
    <w:rsid w:val="005F25EE"/>
    <w:rsid w:val="005F3186"/>
    <w:rsid w:val="005F3642"/>
    <w:rsid w:val="005F3F74"/>
    <w:rsid w:val="005F63DA"/>
    <w:rsid w:val="005F6740"/>
    <w:rsid w:val="005F687B"/>
    <w:rsid w:val="005F6880"/>
    <w:rsid w:val="005F6890"/>
    <w:rsid w:val="005F6B63"/>
    <w:rsid w:val="005F71FC"/>
    <w:rsid w:val="005F72C5"/>
    <w:rsid w:val="005F7492"/>
    <w:rsid w:val="005F75EB"/>
    <w:rsid w:val="005F78BF"/>
    <w:rsid w:val="00600A8C"/>
    <w:rsid w:val="00600C25"/>
    <w:rsid w:val="00602ABC"/>
    <w:rsid w:val="00603490"/>
    <w:rsid w:val="0060355F"/>
    <w:rsid w:val="00603C72"/>
    <w:rsid w:val="0060443E"/>
    <w:rsid w:val="0060444F"/>
    <w:rsid w:val="006048B7"/>
    <w:rsid w:val="00606526"/>
    <w:rsid w:val="006067AB"/>
    <w:rsid w:val="00606B48"/>
    <w:rsid w:val="00610637"/>
    <w:rsid w:val="00610E04"/>
    <w:rsid w:val="00610E9E"/>
    <w:rsid w:val="00611842"/>
    <w:rsid w:val="00611D8A"/>
    <w:rsid w:val="00612A8D"/>
    <w:rsid w:val="00612EBE"/>
    <w:rsid w:val="0061374B"/>
    <w:rsid w:val="006137A2"/>
    <w:rsid w:val="00613B64"/>
    <w:rsid w:val="00613C17"/>
    <w:rsid w:val="00613C94"/>
    <w:rsid w:val="00613CDE"/>
    <w:rsid w:val="00613D98"/>
    <w:rsid w:val="006140A4"/>
    <w:rsid w:val="00614A9F"/>
    <w:rsid w:val="00614BBE"/>
    <w:rsid w:val="006153F4"/>
    <w:rsid w:val="0062021D"/>
    <w:rsid w:val="0062093B"/>
    <w:rsid w:val="0062100B"/>
    <w:rsid w:val="006216BD"/>
    <w:rsid w:val="006219DF"/>
    <w:rsid w:val="00621C20"/>
    <w:rsid w:val="00621ED4"/>
    <w:rsid w:val="006222E5"/>
    <w:rsid w:val="00622772"/>
    <w:rsid w:val="0062278C"/>
    <w:rsid w:val="00623C32"/>
    <w:rsid w:val="0062403D"/>
    <w:rsid w:val="006241B5"/>
    <w:rsid w:val="00624B93"/>
    <w:rsid w:val="00624BDC"/>
    <w:rsid w:val="006255A6"/>
    <w:rsid w:val="0062599B"/>
    <w:rsid w:val="0062619A"/>
    <w:rsid w:val="00626CA7"/>
    <w:rsid w:val="00626EDD"/>
    <w:rsid w:val="006273D9"/>
    <w:rsid w:val="00627B8F"/>
    <w:rsid w:val="0063020C"/>
    <w:rsid w:val="00630BE9"/>
    <w:rsid w:val="006311A6"/>
    <w:rsid w:val="00631F33"/>
    <w:rsid w:val="00632613"/>
    <w:rsid w:val="00632ADD"/>
    <w:rsid w:val="00632B5B"/>
    <w:rsid w:val="00632D8A"/>
    <w:rsid w:val="00632FB5"/>
    <w:rsid w:val="0063332E"/>
    <w:rsid w:val="0063577C"/>
    <w:rsid w:val="00636DCC"/>
    <w:rsid w:val="00637080"/>
    <w:rsid w:val="0063711A"/>
    <w:rsid w:val="00637325"/>
    <w:rsid w:val="006375C4"/>
    <w:rsid w:val="006378D7"/>
    <w:rsid w:val="00640033"/>
    <w:rsid w:val="00640037"/>
    <w:rsid w:val="00640E37"/>
    <w:rsid w:val="006416D8"/>
    <w:rsid w:val="00641B12"/>
    <w:rsid w:val="006423BC"/>
    <w:rsid w:val="00642910"/>
    <w:rsid w:val="00642FC6"/>
    <w:rsid w:val="0064341F"/>
    <w:rsid w:val="00644025"/>
    <w:rsid w:val="00644128"/>
    <w:rsid w:val="00644DCC"/>
    <w:rsid w:val="00645140"/>
    <w:rsid w:val="00646DBC"/>
    <w:rsid w:val="006471D6"/>
    <w:rsid w:val="0064761F"/>
    <w:rsid w:val="00650949"/>
    <w:rsid w:val="00650A64"/>
    <w:rsid w:val="00650BAE"/>
    <w:rsid w:val="00651956"/>
    <w:rsid w:val="00652113"/>
    <w:rsid w:val="006529E6"/>
    <w:rsid w:val="00652B0B"/>
    <w:rsid w:val="00652D04"/>
    <w:rsid w:val="00653247"/>
    <w:rsid w:val="0065365D"/>
    <w:rsid w:val="00653923"/>
    <w:rsid w:val="00653B65"/>
    <w:rsid w:val="00654003"/>
    <w:rsid w:val="006549AA"/>
    <w:rsid w:val="00654C94"/>
    <w:rsid w:val="00655056"/>
    <w:rsid w:val="00655434"/>
    <w:rsid w:val="0065570C"/>
    <w:rsid w:val="006557D2"/>
    <w:rsid w:val="006566F3"/>
    <w:rsid w:val="0065689E"/>
    <w:rsid w:val="00656BF6"/>
    <w:rsid w:val="0065754E"/>
    <w:rsid w:val="006575A1"/>
    <w:rsid w:val="0066027C"/>
    <w:rsid w:val="00660E5D"/>
    <w:rsid w:val="00661071"/>
    <w:rsid w:val="00661856"/>
    <w:rsid w:val="00661919"/>
    <w:rsid w:val="00661BAC"/>
    <w:rsid w:val="00661F3B"/>
    <w:rsid w:val="00662ADC"/>
    <w:rsid w:val="006632AE"/>
    <w:rsid w:val="006640C5"/>
    <w:rsid w:val="0066431E"/>
    <w:rsid w:val="006648E0"/>
    <w:rsid w:val="00665207"/>
    <w:rsid w:val="00665883"/>
    <w:rsid w:val="00665B99"/>
    <w:rsid w:val="00665E91"/>
    <w:rsid w:val="006669BA"/>
    <w:rsid w:val="00666F5E"/>
    <w:rsid w:val="00667FBF"/>
    <w:rsid w:val="006705D2"/>
    <w:rsid w:val="006707E1"/>
    <w:rsid w:val="00670EA4"/>
    <w:rsid w:val="00670F37"/>
    <w:rsid w:val="0067197C"/>
    <w:rsid w:val="006722F7"/>
    <w:rsid w:val="00672798"/>
    <w:rsid w:val="006727E6"/>
    <w:rsid w:val="006735EC"/>
    <w:rsid w:val="0067372C"/>
    <w:rsid w:val="00675DCF"/>
    <w:rsid w:val="00676272"/>
    <w:rsid w:val="00677172"/>
    <w:rsid w:val="006772E0"/>
    <w:rsid w:val="0067742E"/>
    <w:rsid w:val="0067794C"/>
    <w:rsid w:val="00677D7A"/>
    <w:rsid w:val="00677E24"/>
    <w:rsid w:val="006808FA"/>
    <w:rsid w:val="00680D4F"/>
    <w:rsid w:val="00681B15"/>
    <w:rsid w:val="00682329"/>
    <w:rsid w:val="0068266E"/>
    <w:rsid w:val="00682713"/>
    <w:rsid w:val="00682B46"/>
    <w:rsid w:val="006833FA"/>
    <w:rsid w:val="00683993"/>
    <w:rsid w:val="00683FBB"/>
    <w:rsid w:val="006840AE"/>
    <w:rsid w:val="006844BE"/>
    <w:rsid w:val="00684BB2"/>
    <w:rsid w:val="00684E17"/>
    <w:rsid w:val="00686382"/>
    <w:rsid w:val="0068661E"/>
    <w:rsid w:val="00686640"/>
    <w:rsid w:val="0068666C"/>
    <w:rsid w:val="00687382"/>
    <w:rsid w:val="00687981"/>
    <w:rsid w:val="0069083A"/>
    <w:rsid w:val="00690F27"/>
    <w:rsid w:val="006914B5"/>
    <w:rsid w:val="00691935"/>
    <w:rsid w:val="00691C52"/>
    <w:rsid w:val="006920E6"/>
    <w:rsid w:val="00692A93"/>
    <w:rsid w:val="00692BCA"/>
    <w:rsid w:val="00692BCE"/>
    <w:rsid w:val="00692E4F"/>
    <w:rsid w:val="006931C7"/>
    <w:rsid w:val="0069322B"/>
    <w:rsid w:val="00694478"/>
    <w:rsid w:val="00694D15"/>
    <w:rsid w:val="00695E5A"/>
    <w:rsid w:val="00695E93"/>
    <w:rsid w:val="00696334"/>
    <w:rsid w:val="00696828"/>
    <w:rsid w:val="00696CF5"/>
    <w:rsid w:val="006975E2"/>
    <w:rsid w:val="006975F5"/>
    <w:rsid w:val="00697F5B"/>
    <w:rsid w:val="006A0145"/>
    <w:rsid w:val="006A073D"/>
    <w:rsid w:val="006A1FA9"/>
    <w:rsid w:val="006A210A"/>
    <w:rsid w:val="006A2BC8"/>
    <w:rsid w:val="006A2C95"/>
    <w:rsid w:val="006A2CBB"/>
    <w:rsid w:val="006A3573"/>
    <w:rsid w:val="006A481D"/>
    <w:rsid w:val="006A495B"/>
    <w:rsid w:val="006A6006"/>
    <w:rsid w:val="006A6D8E"/>
    <w:rsid w:val="006A6EC1"/>
    <w:rsid w:val="006A72FC"/>
    <w:rsid w:val="006A78E7"/>
    <w:rsid w:val="006B02D5"/>
    <w:rsid w:val="006B085B"/>
    <w:rsid w:val="006B14B0"/>
    <w:rsid w:val="006B2ADA"/>
    <w:rsid w:val="006B3F58"/>
    <w:rsid w:val="006B3F9B"/>
    <w:rsid w:val="006B5834"/>
    <w:rsid w:val="006B5E77"/>
    <w:rsid w:val="006B5F0A"/>
    <w:rsid w:val="006B6459"/>
    <w:rsid w:val="006B6BDE"/>
    <w:rsid w:val="006B75C7"/>
    <w:rsid w:val="006B7A28"/>
    <w:rsid w:val="006B7AEC"/>
    <w:rsid w:val="006B7E42"/>
    <w:rsid w:val="006B7EEC"/>
    <w:rsid w:val="006C05F4"/>
    <w:rsid w:val="006C271F"/>
    <w:rsid w:val="006C28FD"/>
    <w:rsid w:val="006C2CE2"/>
    <w:rsid w:val="006C2DAA"/>
    <w:rsid w:val="006C2DF9"/>
    <w:rsid w:val="006C304B"/>
    <w:rsid w:val="006C30CF"/>
    <w:rsid w:val="006C4769"/>
    <w:rsid w:val="006C5B63"/>
    <w:rsid w:val="006C5B70"/>
    <w:rsid w:val="006C601F"/>
    <w:rsid w:val="006C6B66"/>
    <w:rsid w:val="006D0689"/>
    <w:rsid w:val="006D0843"/>
    <w:rsid w:val="006D24A0"/>
    <w:rsid w:val="006D3F5A"/>
    <w:rsid w:val="006D4CF6"/>
    <w:rsid w:val="006D4F7B"/>
    <w:rsid w:val="006D677F"/>
    <w:rsid w:val="006D6B0C"/>
    <w:rsid w:val="006D70DB"/>
    <w:rsid w:val="006D7ACA"/>
    <w:rsid w:val="006D7F2B"/>
    <w:rsid w:val="006E0571"/>
    <w:rsid w:val="006E2182"/>
    <w:rsid w:val="006E23AD"/>
    <w:rsid w:val="006E2883"/>
    <w:rsid w:val="006E2C91"/>
    <w:rsid w:val="006E2D14"/>
    <w:rsid w:val="006E32D9"/>
    <w:rsid w:val="006E42A1"/>
    <w:rsid w:val="006E4732"/>
    <w:rsid w:val="006E52FD"/>
    <w:rsid w:val="006E61C0"/>
    <w:rsid w:val="006E70DA"/>
    <w:rsid w:val="006E7A55"/>
    <w:rsid w:val="006E7CDD"/>
    <w:rsid w:val="006E7D4D"/>
    <w:rsid w:val="006F050C"/>
    <w:rsid w:val="006F0E41"/>
    <w:rsid w:val="006F0ED5"/>
    <w:rsid w:val="006F16B4"/>
    <w:rsid w:val="006F18DD"/>
    <w:rsid w:val="006F190A"/>
    <w:rsid w:val="006F2B4E"/>
    <w:rsid w:val="006F2D0D"/>
    <w:rsid w:val="006F4808"/>
    <w:rsid w:val="006F5499"/>
    <w:rsid w:val="006F58AF"/>
    <w:rsid w:val="006F5E70"/>
    <w:rsid w:val="006F66DA"/>
    <w:rsid w:val="006F6F8A"/>
    <w:rsid w:val="006F7255"/>
    <w:rsid w:val="006F7F86"/>
    <w:rsid w:val="00700257"/>
    <w:rsid w:val="007007AF"/>
    <w:rsid w:val="00700CC3"/>
    <w:rsid w:val="0070125A"/>
    <w:rsid w:val="00701425"/>
    <w:rsid w:val="00702793"/>
    <w:rsid w:val="0070292D"/>
    <w:rsid w:val="00702A4E"/>
    <w:rsid w:val="00703037"/>
    <w:rsid w:val="007039F7"/>
    <w:rsid w:val="007047C5"/>
    <w:rsid w:val="00704883"/>
    <w:rsid w:val="00704E24"/>
    <w:rsid w:val="0070632B"/>
    <w:rsid w:val="00706579"/>
    <w:rsid w:val="00710B32"/>
    <w:rsid w:val="007110E4"/>
    <w:rsid w:val="0071137B"/>
    <w:rsid w:val="00712F44"/>
    <w:rsid w:val="00713862"/>
    <w:rsid w:val="00713B2A"/>
    <w:rsid w:val="00713D97"/>
    <w:rsid w:val="00713DB2"/>
    <w:rsid w:val="00713E44"/>
    <w:rsid w:val="00714392"/>
    <w:rsid w:val="0071472E"/>
    <w:rsid w:val="00714EC8"/>
    <w:rsid w:val="007154D4"/>
    <w:rsid w:val="00715E9E"/>
    <w:rsid w:val="007163BD"/>
    <w:rsid w:val="00716435"/>
    <w:rsid w:val="00716703"/>
    <w:rsid w:val="00716FC3"/>
    <w:rsid w:val="007171BA"/>
    <w:rsid w:val="00717268"/>
    <w:rsid w:val="00720282"/>
    <w:rsid w:val="00720549"/>
    <w:rsid w:val="007206EA"/>
    <w:rsid w:val="00721506"/>
    <w:rsid w:val="00721E49"/>
    <w:rsid w:val="007235CE"/>
    <w:rsid w:val="0072368A"/>
    <w:rsid w:val="007237F0"/>
    <w:rsid w:val="0072394B"/>
    <w:rsid w:val="00723E14"/>
    <w:rsid w:val="007245FD"/>
    <w:rsid w:val="00724ACE"/>
    <w:rsid w:val="00724D7F"/>
    <w:rsid w:val="00725919"/>
    <w:rsid w:val="00725DC3"/>
    <w:rsid w:val="00727813"/>
    <w:rsid w:val="00730478"/>
    <w:rsid w:val="00731FDE"/>
    <w:rsid w:val="00732305"/>
    <w:rsid w:val="00732A69"/>
    <w:rsid w:val="007335C4"/>
    <w:rsid w:val="00733C83"/>
    <w:rsid w:val="00734727"/>
    <w:rsid w:val="00734F06"/>
    <w:rsid w:val="00735602"/>
    <w:rsid w:val="0073560D"/>
    <w:rsid w:val="0073580E"/>
    <w:rsid w:val="00735A19"/>
    <w:rsid w:val="00735A23"/>
    <w:rsid w:val="00735F85"/>
    <w:rsid w:val="00737C63"/>
    <w:rsid w:val="00740036"/>
    <w:rsid w:val="00740950"/>
    <w:rsid w:val="00741065"/>
    <w:rsid w:val="00741268"/>
    <w:rsid w:val="00742769"/>
    <w:rsid w:val="00743286"/>
    <w:rsid w:val="00743C07"/>
    <w:rsid w:val="00743E92"/>
    <w:rsid w:val="0074404E"/>
    <w:rsid w:val="007442C1"/>
    <w:rsid w:val="007446C2"/>
    <w:rsid w:val="007457A6"/>
    <w:rsid w:val="00745970"/>
    <w:rsid w:val="00745DE2"/>
    <w:rsid w:val="0074776B"/>
    <w:rsid w:val="00747779"/>
    <w:rsid w:val="00747AD7"/>
    <w:rsid w:val="00747D8C"/>
    <w:rsid w:val="00747EF3"/>
    <w:rsid w:val="00747F84"/>
    <w:rsid w:val="00750069"/>
    <w:rsid w:val="007500B5"/>
    <w:rsid w:val="007506AF"/>
    <w:rsid w:val="00750776"/>
    <w:rsid w:val="00750D6C"/>
    <w:rsid w:val="00750F58"/>
    <w:rsid w:val="007514CA"/>
    <w:rsid w:val="00751A3E"/>
    <w:rsid w:val="00751DF5"/>
    <w:rsid w:val="00752039"/>
    <w:rsid w:val="00753BB8"/>
    <w:rsid w:val="00753DE6"/>
    <w:rsid w:val="00753FF6"/>
    <w:rsid w:val="007541F0"/>
    <w:rsid w:val="007544D2"/>
    <w:rsid w:val="00755251"/>
    <w:rsid w:val="007552F0"/>
    <w:rsid w:val="0075577E"/>
    <w:rsid w:val="00757166"/>
    <w:rsid w:val="00757873"/>
    <w:rsid w:val="00760391"/>
    <w:rsid w:val="00760C39"/>
    <w:rsid w:val="00760E01"/>
    <w:rsid w:val="0076176A"/>
    <w:rsid w:val="00762401"/>
    <w:rsid w:val="00762883"/>
    <w:rsid w:val="00762B55"/>
    <w:rsid w:val="00762DBF"/>
    <w:rsid w:val="00762DFB"/>
    <w:rsid w:val="00763299"/>
    <w:rsid w:val="007637C5"/>
    <w:rsid w:val="00763C4B"/>
    <w:rsid w:val="007642E3"/>
    <w:rsid w:val="007644AD"/>
    <w:rsid w:val="007645D8"/>
    <w:rsid w:val="007651F7"/>
    <w:rsid w:val="0076588C"/>
    <w:rsid w:val="007658AE"/>
    <w:rsid w:val="00765EA5"/>
    <w:rsid w:val="0077087D"/>
    <w:rsid w:val="0077097E"/>
    <w:rsid w:val="00770C9C"/>
    <w:rsid w:val="007717A5"/>
    <w:rsid w:val="007719CB"/>
    <w:rsid w:val="00771CAF"/>
    <w:rsid w:val="00771D2A"/>
    <w:rsid w:val="00773B03"/>
    <w:rsid w:val="0077548C"/>
    <w:rsid w:val="00776045"/>
    <w:rsid w:val="00776BD2"/>
    <w:rsid w:val="007772C9"/>
    <w:rsid w:val="00777B68"/>
    <w:rsid w:val="00780C2F"/>
    <w:rsid w:val="00780FB5"/>
    <w:rsid w:val="00782070"/>
    <w:rsid w:val="007820C5"/>
    <w:rsid w:val="00783C2B"/>
    <w:rsid w:val="00784003"/>
    <w:rsid w:val="00784815"/>
    <w:rsid w:val="0079000C"/>
    <w:rsid w:val="00790740"/>
    <w:rsid w:val="007909AD"/>
    <w:rsid w:val="00790D1D"/>
    <w:rsid w:val="00790EDA"/>
    <w:rsid w:val="00791227"/>
    <w:rsid w:val="00791CF7"/>
    <w:rsid w:val="0079216F"/>
    <w:rsid w:val="0079244C"/>
    <w:rsid w:val="007927F7"/>
    <w:rsid w:val="00793279"/>
    <w:rsid w:val="00793452"/>
    <w:rsid w:val="007941E6"/>
    <w:rsid w:val="00794CC6"/>
    <w:rsid w:val="00794D84"/>
    <w:rsid w:val="00794ECF"/>
    <w:rsid w:val="00795964"/>
    <w:rsid w:val="00796617"/>
    <w:rsid w:val="0079667C"/>
    <w:rsid w:val="00796934"/>
    <w:rsid w:val="00796956"/>
    <w:rsid w:val="007971AF"/>
    <w:rsid w:val="0079732E"/>
    <w:rsid w:val="007973E4"/>
    <w:rsid w:val="00797485"/>
    <w:rsid w:val="00797747"/>
    <w:rsid w:val="00797B52"/>
    <w:rsid w:val="00797DEE"/>
    <w:rsid w:val="007A0141"/>
    <w:rsid w:val="007A083A"/>
    <w:rsid w:val="007A0F74"/>
    <w:rsid w:val="007A106F"/>
    <w:rsid w:val="007A112D"/>
    <w:rsid w:val="007A1EAF"/>
    <w:rsid w:val="007A2A01"/>
    <w:rsid w:val="007A2AB9"/>
    <w:rsid w:val="007A2B4E"/>
    <w:rsid w:val="007A4591"/>
    <w:rsid w:val="007A4AC8"/>
    <w:rsid w:val="007A4DBA"/>
    <w:rsid w:val="007A52CE"/>
    <w:rsid w:val="007A55FE"/>
    <w:rsid w:val="007A60B2"/>
    <w:rsid w:val="007A68B5"/>
    <w:rsid w:val="007A6DD2"/>
    <w:rsid w:val="007A7DCA"/>
    <w:rsid w:val="007A7EB7"/>
    <w:rsid w:val="007B05CB"/>
    <w:rsid w:val="007B0E28"/>
    <w:rsid w:val="007B14D5"/>
    <w:rsid w:val="007B343C"/>
    <w:rsid w:val="007B3716"/>
    <w:rsid w:val="007B4143"/>
    <w:rsid w:val="007B4D9D"/>
    <w:rsid w:val="007B5758"/>
    <w:rsid w:val="007B7099"/>
    <w:rsid w:val="007B778D"/>
    <w:rsid w:val="007B77B6"/>
    <w:rsid w:val="007B79D8"/>
    <w:rsid w:val="007C0D1E"/>
    <w:rsid w:val="007C1D4D"/>
    <w:rsid w:val="007C21BA"/>
    <w:rsid w:val="007C272C"/>
    <w:rsid w:val="007C35FF"/>
    <w:rsid w:val="007C46A5"/>
    <w:rsid w:val="007C4B85"/>
    <w:rsid w:val="007C5249"/>
    <w:rsid w:val="007C540E"/>
    <w:rsid w:val="007C5C33"/>
    <w:rsid w:val="007C62CA"/>
    <w:rsid w:val="007C6CD4"/>
    <w:rsid w:val="007C74B8"/>
    <w:rsid w:val="007C78C7"/>
    <w:rsid w:val="007D0965"/>
    <w:rsid w:val="007D177D"/>
    <w:rsid w:val="007D2009"/>
    <w:rsid w:val="007D270A"/>
    <w:rsid w:val="007D3151"/>
    <w:rsid w:val="007D34DC"/>
    <w:rsid w:val="007D3A2B"/>
    <w:rsid w:val="007D3CF6"/>
    <w:rsid w:val="007D4132"/>
    <w:rsid w:val="007D4403"/>
    <w:rsid w:val="007D478D"/>
    <w:rsid w:val="007D6015"/>
    <w:rsid w:val="007D640A"/>
    <w:rsid w:val="007D6C16"/>
    <w:rsid w:val="007D6DDA"/>
    <w:rsid w:val="007E044B"/>
    <w:rsid w:val="007E0712"/>
    <w:rsid w:val="007E07F7"/>
    <w:rsid w:val="007E0BE9"/>
    <w:rsid w:val="007E0D64"/>
    <w:rsid w:val="007E1444"/>
    <w:rsid w:val="007E294E"/>
    <w:rsid w:val="007E2C2E"/>
    <w:rsid w:val="007E2CCC"/>
    <w:rsid w:val="007E3B03"/>
    <w:rsid w:val="007E402E"/>
    <w:rsid w:val="007E446C"/>
    <w:rsid w:val="007E4C45"/>
    <w:rsid w:val="007E5A08"/>
    <w:rsid w:val="007E5FD3"/>
    <w:rsid w:val="007E6632"/>
    <w:rsid w:val="007E67D9"/>
    <w:rsid w:val="007E682D"/>
    <w:rsid w:val="007E6AC1"/>
    <w:rsid w:val="007E6EFA"/>
    <w:rsid w:val="007E7212"/>
    <w:rsid w:val="007E7322"/>
    <w:rsid w:val="007F0240"/>
    <w:rsid w:val="007F045D"/>
    <w:rsid w:val="007F0E89"/>
    <w:rsid w:val="007F15A0"/>
    <w:rsid w:val="007F170F"/>
    <w:rsid w:val="007F1A17"/>
    <w:rsid w:val="007F1B9A"/>
    <w:rsid w:val="007F1D87"/>
    <w:rsid w:val="007F28AC"/>
    <w:rsid w:val="007F2BEF"/>
    <w:rsid w:val="007F308C"/>
    <w:rsid w:val="007F32D3"/>
    <w:rsid w:val="007F3550"/>
    <w:rsid w:val="007F3FAA"/>
    <w:rsid w:val="007F44D4"/>
    <w:rsid w:val="007F4593"/>
    <w:rsid w:val="007F4600"/>
    <w:rsid w:val="007F4B7B"/>
    <w:rsid w:val="007F6030"/>
    <w:rsid w:val="007F6363"/>
    <w:rsid w:val="007F644E"/>
    <w:rsid w:val="007F683B"/>
    <w:rsid w:val="007F700C"/>
    <w:rsid w:val="007F70BD"/>
    <w:rsid w:val="00800D5E"/>
    <w:rsid w:val="00800EB8"/>
    <w:rsid w:val="00801710"/>
    <w:rsid w:val="00804D88"/>
    <w:rsid w:val="008052FF"/>
    <w:rsid w:val="00805AD4"/>
    <w:rsid w:val="0080610D"/>
    <w:rsid w:val="0080688A"/>
    <w:rsid w:val="00806A27"/>
    <w:rsid w:val="00806FD3"/>
    <w:rsid w:val="008070AF"/>
    <w:rsid w:val="008074BB"/>
    <w:rsid w:val="00807739"/>
    <w:rsid w:val="00810155"/>
    <w:rsid w:val="00810661"/>
    <w:rsid w:val="008119F3"/>
    <w:rsid w:val="00811C49"/>
    <w:rsid w:val="00811D4D"/>
    <w:rsid w:val="00811E85"/>
    <w:rsid w:val="008124C1"/>
    <w:rsid w:val="00812B83"/>
    <w:rsid w:val="00812B9A"/>
    <w:rsid w:val="00812C05"/>
    <w:rsid w:val="008150F0"/>
    <w:rsid w:val="00815997"/>
    <w:rsid w:val="00817272"/>
    <w:rsid w:val="0082005E"/>
    <w:rsid w:val="008207A0"/>
    <w:rsid w:val="00820C09"/>
    <w:rsid w:val="0082156E"/>
    <w:rsid w:val="00821AA2"/>
    <w:rsid w:val="00821F01"/>
    <w:rsid w:val="008224C7"/>
    <w:rsid w:val="00823134"/>
    <w:rsid w:val="00823F68"/>
    <w:rsid w:val="0082484A"/>
    <w:rsid w:val="00825FD4"/>
    <w:rsid w:val="00826396"/>
    <w:rsid w:val="00826858"/>
    <w:rsid w:val="00826931"/>
    <w:rsid w:val="00826AEF"/>
    <w:rsid w:val="008274CA"/>
    <w:rsid w:val="00827772"/>
    <w:rsid w:val="00827B6D"/>
    <w:rsid w:val="00827D43"/>
    <w:rsid w:val="0083018A"/>
    <w:rsid w:val="008305E4"/>
    <w:rsid w:val="00830FCA"/>
    <w:rsid w:val="0083140F"/>
    <w:rsid w:val="00832031"/>
    <w:rsid w:val="0083208E"/>
    <w:rsid w:val="008322CD"/>
    <w:rsid w:val="008324CC"/>
    <w:rsid w:val="008324FB"/>
    <w:rsid w:val="00832D02"/>
    <w:rsid w:val="00832D37"/>
    <w:rsid w:val="00833DD0"/>
    <w:rsid w:val="008345CB"/>
    <w:rsid w:val="008346C4"/>
    <w:rsid w:val="00834C71"/>
    <w:rsid w:val="00834F7D"/>
    <w:rsid w:val="008358F7"/>
    <w:rsid w:val="008369C2"/>
    <w:rsid w:val="00836A8D"/>
    <w:rsid w:val="008405BA"/>
    <w:rsid w:val="00841272"/>
    <w:rsid w:val="008415D6"/>
    <w:rsid w:val="008419C9"/>
    <w:rsid w:val="0084203B"/>
    <w:rsid w:val="00842597"/>
    <w:rsid w:val="008432EA"/>
    <w:rsid w:val="00843AC0"/>
    <w:rsid w:val="00843E86"/>
    <w:rsid w:val="00844595"/>
    <w:rsid w:val="008445E4"/>
    <w:rsid w:val="00845CA7"/>
    <w:rsid w:val="008464B2"/>
    <w:rsid w:val="0084674E"/>
    <w:rsid w:val="008468C3"/>
    <w:rsid w:val="00846EAD"/>
    <w:rsid w:val="00847355"/>
    <w:rsid w:val="00850AA3"/>
    <w:rsid w:val="0085245E"/>
    <w:rsid w:val="00854549"/>
    <w:rsid w:val="0085511E"/>
    <w:rsid w:val="00856100"/>
    <w:rsid w:val="00856204"/>
    <w:rsid w:val="0085690B"/>
    <w:rsid w:val="008573B4"/>
    <w:rsid w:val="0086008C"/>
    <w:rsid w:val="00860234"/>
    <w:rsid w:val="00860782"/>
    <w:rsid w:val="00861238"/>
    <w:rsid w:val="0086175F"/>
    <w:rsid w:val="0086176F"/>
    <w:rsid w:val="00861DC5"/>
    <w:rsid w:val="00863036"/>
    <w:rsid w:val="00863201"/>
    <w:rsid w:val="00863BCA"/>
    <w:rsid w:val="008640D2"/>
    <w:rsid w:val="008653DE"/>
    <w:rsid w:val="00865782"/>
    <w:rsid w:val="008657DF"/>
    <w:rsid w:val="00865811"/>
    <w:rsid w:val="00866996"/>
    <w:rsid w:val="008719BB"/>
    <w:rsid w:val="00873641"/>
    <w:rsid w:val="00873764"/>
    <w:rsid w:val="00873B4D"/>
    <w:rsid w:val="00874735"/>
    <w:rsid w:val="00874782"/>
    <w:rsid w:val="00875EE5"/>
    <w:rsid w:val="00876B90"/>
    <w:rsid w:val="00876C8E"/>
    <w:rsid w:val="00876CCB"/>
    <w:rsid w:val="00876F05"/>
    <w:rsid w:val="00876F41"/>
    <w:rsid w:val="008771DD"/>
    <w:rsid w:val="008776A3"/>
    <w:rsid w:val="008800E1"/>
    <w:rsid w:val="00880303"/>
    <w:rsid w:val="0088075D"/>
    <w:rsid w:val="008807B0"/>
    <w:rsid w:val="00881577"/>
    <w:rsid w:val="008818C1"/>
    <w:rsid w:val="0088289C"/>
    <w:rsid w:val="00882AF0"/>
    <w:rsid w:val="00883128"/>
    <w:rsid w:val="00883EE8"/>
    <w:rsid w:val="0088453E"/>
    <w:rsid w:val="00884F38"/>
    <w:rsid w:val="00885142"/>
    <w:rsid w:val="00885AD5"/>
    <w:rsid w:val="008862F1"/>
    <w:rsid w:val="00886AE8"/>
    <w:rsid w:val="008871FD"/>
    <w:rsid w:val="00887B48"/>
    <w:rsid w:val="00887E88"/>
    <w:rsid w:val="00890153"/>
    <w:rsid w:val="00890C95"/>
    <w:rsid w:val="00890D8F"/>
    <w:rsid w:val="00891527"/>
    <w:rsid w:val="0089287A"/>
    <w:rsid w:val="0089369A"/>
    <w:rsid w:val="0089398B"/>
    <w:rsid w:val="00894748"/>
    <w:rsid w:val="00894778"/>
    <w:rsid w:val="00894911"/>
    <w:rsid w:val="00894D20"/>
    <w:rsid w:val="00894DD6"/>
    <w:rsid w:val="008951DA"/>
    <w:rsid w:val="008954D0"/>
    <w:rsid w:val="00895943"/>
    <w:rsid w:val="00895E3D"/>
    <w:rsid w:val="0089768D"/>
    <w:rsid w:val="00897D27"/>
    <w:rsid w:val="008A0553"/>
    <w:rsid w:val="008A1A8D"/>
    <w:rsid w:val="008A1D6F"/>
    <w:rsid w:val="008A2926"/>
    <w:rsid w:val="008A2AA0"/>
    <w:rsid w:val="008A2E93"/>
    <w:rsid w:val="008A3029"/>
    <w:rsid w:val="008A3880"/>
    <w:rsid w:val="008A394E"/>
    <w:rsid w:val="008A3B05"/>
    <w:rsid w:val="008A4CA5"/>
    <w:rsid w:val="008A4EBA"/>
    <w:rsid w:val="008A5695"/>
    <w:rsid w:val="008A5A95"/>
    <w:rsid w:val="008A6DA7"/>
    <w:rsid w:val="008A79B9"/>
    <w:rsid w:val="008A7E2C"/>
    <w:rsid w:val="008A7FE3"/>
    <w:rsid w:val="008B0586"/>
    <w:rsid w:val="008B0AF8"/>
    <w:rsid w:val="008B145B"/>
    <w:rsid w:val="008B14A1"/>
    <w:rsid w:val="008B1AC6"/>
    <w:rsid w:val="008B1C67"/>
    <w:rsid w:val="008B2AA1"/>
    <w:rsid w:val="008B30B2"/>
    <w:rsid w:val="008B345C"/>
    <w:rsid w:val="008B3A60"/>
    <w:rsid w:val="008B3B14"/>
    <w:rsid w:val="008B3C08"/>
    <w:rsid w:val="008B4B8D"/>
    <w:rsid w:val="008B57C9"/>
    <w:rsid w:val="008B5C63"/>
    <w:rsid w:val="008B60C3"/>
    <w:rsid w:val="008B726A"/>
    <w:rsid w:val="008B72D2"/>
    <w:rsid w:val="008B740F"/>
    <w:rsid w:val="008B7F50"/>
    <w:rsid w:val="008C00FB"/>
    <w:rsid w:val="008C0D3A"/>
    <w:rsid w:val="008C0FEE"/>
    <w:rsid w:val="008C2449"/>
    <w:rsid w:val="008C2903"/>
    <w:rsid w:val="008C2CCC"/>
    <w:rsid w:val="008C465A"/>
    <w:rsid w:val="008C4903"/>
    <w:rsid w:val="008C517E"/>
    <w:rsid w:val="008C51A9"/>
    <w:rsid w:val="008C52E5"/>
    <w:rsid w:val="008C5B4E"/>
    <w:rsid w:val="008C6256"/>
    <w:rsid w:val="008C65AB"/>
    <w:rsid w:val="008C7EEF"/>
    <w:rsid w:val="008D0097"/>
    <w:rsid w:val="008D0157"/>
    <w:rsid w:val="008D0171"/>
    <w:rsid w:val="008D0961"/>
    <w:rsid w:val="008D0B81"/>
    <w:rsid w:val="008D0CA9"/>
    <w:rsid w:val="008D0E75"/>
    <w:rsid w:val="008D1453"/>
    <w:rsid w:val="008D1AB2"/>
    <w:rsid w:val="008D1E83"/>
    <w:rsid w:val="008D20A8"/>
    <w:rsid w:val="008D25B3"/>
    <w:rsid w:val="008D314B"/>
    <w:rsid w:val="008D4655"/>
    <w:rsid w:val="008D4702"/>
    <w:rsid w:val="008D5BFE"/>
    <w:rsid w:val="008D6748"/>
    <w:rsid w:val="008D6A89"/>
    <w:rsid w:val="008D71CD"/>
    <w:rsid w:val="008D7A90"/>
    <w:rsid w:val="008D7BEF"/>
    <w:rsid w:val="008E031F"/>
    <w:rsid w:val="008E04CD"/>
    <w:rsid w:val="008E0583"/>
    <w:rsid w:val="008E0702"/>
    <w:rsid w:val="008E09DD"/>
    <w:rsid w:val="008E1018"/>
    <w:rsid w:val="008E1BA2"/>
    <w:rsid w:val="008E20E9"/>
    <w:rsid w:val="008E2233"/>
    <w:rsid w:val="008E2E39"/>
    <w:rsid w:val="008E3096"/>
    <w:rsid w:val="008E393C"/>
    <w:rsid w:val="008E3B6C"/>
    <w:rsid w:val="008E4485"/>
    <w:rsid w:val="008E45E4"/>
    <w:rsid w:val="008E4733"/>
    <w:rsid w:val="008E648C"/>
    <w:rsid w:val="008E66E9"/>
    <w:rsid w:val="008E6CDE"/>
    <w:rsid w:val="008E707D"/>
    <w:rsid w:val="008E7D47"/>
    <w:rsid w:val="008F1198"/>
    <w:rsid w:val="008F158C"/>
    <w:rsid w:val="008F1C38"/>
    <w:rsid w:val="008F1F11"/>
    <w:rsid w:val="008F3A05"/>
    <w:rsid w:val="008F3C0F"/>
    <w:rsid w:val="008F3FB1"/>
    <w:rsid w:val="008F4191"/>
    <w:rsid w:val="008F4C73"/>
    <w:rsid w:val="008F4EC9"/>
    <w:rsid w:val="008F5CA0"/>
    <w:rsid w:val="008F5E15"/>
    <w:rsid w:val="008F5EE5"/>
    <w:rsid w:val="008F5FED"/>
    <w:rsid w:val="008F696C"/>
    <w:rsid w:val="008F6D64"/>
    <w:rsid w:val="008F73AD"/>
    <w:rsid w:val="008F73CD"/>
    <w:rsid w:val="00900009"/>
    <w:rsid w:val="009006A4"/>
    <w:rsid w:val="009009C2"/>
    <w:rsid w:val="00900E88"/>
    <w:rsid w:val="00901199"/>
    <w:rsid w:val="00901E77"/>
    <w:rsid w:val="00902C3E"/>
    <w:rsid w:val="00902E6F"/>
    <w:rsid w:val="00902FDA"/>
    <w:rsid w:val="009032FC"/>
    <w:rsid w:val="009053AB"/>
    <w:rsid w:val="0090642B"/>
    <w:rsid w:val="00906F5F"/>
    <w:rsid w:val="009070FD"/>
    <w:rsid w:val="009078E7"/>
    <w:rsid w:val="00907A9B"/>
    <w:rsid w:val="00910998"/>
    <w:rsid w:val="0091105B"/>
    <w:rsid w:val="0091170C"/>
    <w:rsid w:val="0091172B"/>
    <w:rsid w:val="00911B03"/>
    <w:rsid w:val="009129C4"/>
    <w:rsid w:val="00912B7F"/>
    <w:rsid w:val="00913323"/>
    <w:rsid w:val="0091368B"/>
    <w:rsid w:val="009136CB"/>
    <w:rsid w:val="00913F80"/>
    <w:rsid w:val="00914156"/>
    <w:rsid w:val="0091550B"/>
    <w:rsid w:val="00915692"/>
    <w:rsid w:val="009167AD"/>
    <w:rsid w:val="00916A05"/>
    <w:rsid w:val="0091755B"/>
    <w:rsid w:val="009177A1"/>
    <w:rsid w:val="00920123"/>
    <w:rsid w:val="00920145"/>
    <w:rsid w:val="009201B2"/>
    <w:rsid w:val="0092129A"/>
    <w:rsid w:val="00921586"/>
    <w:rsid w:val="009218C9"/>
    <w:rsid w:val="009220E4"/>
    <w:rsid w:val="00922159"/>
    <w:rsid w:val="009224AB"/>
    <w:rsid w:val="00922C2C"/>
    <w:rsid w:val="00924DC1"/>
    <w:rsid w:val="00926865"/>
    <w:rsid w:val="00926D29"/>
    <w:rsid w:val="009272E3"/>
    <w:rsid w:val="0092741C"/>
    <w:rsid w:val="00927634"/>
    <w:rsid w:val="00927B85"/>
    <w:rsid w:val="009301F8"/>
    <w:rsid w:val="00930D5C"/>
    <w:rsid w:val="0093134D"/>
    <w:rsid w:val="00931476"/>
    <w:rsid w:val="00932432"/>
    <w:rsid w:val="00932574"/>
    <w:rsid w:val="0093260D"/>
    <w:rsid w:val="00933D08"/>
    <w:rsid w:val="00936E45"/>
    <w:rsid w:val="00937092"/>
    <w:rsid w:val="00937322"/>
    <w:rsid w:val="009379C2"/>
    <w:rsid w:val="00937B99"/>
    <w:rsid w:val="00940C48"/>
    <w:rsid w:val="009419B1"/>
    <w:rsid w:val="009419C5"/>
    <w:rsid w:val="00941E50"/>
    <w:rsid w:val="00942341"/>
    <w:rsid w:val="00943A91"/>
    <w:rsid w:val="009441A6"/>
    <w:rsid w:val="00944275"/>
    <w:rsid w:val="0094477C"/>
    <w:rsid w:val="00944F47"/>
    <w:rsid w:val="009455CD"/>
    <w:rsid w:val="009456F2"/>
    <w:rsid w:val="00945B91"/>
    <w:rsid w:val="00945DC7"/>
    <w:rsid w:val="00946B8D"/>
    <w:rsid w:val="009471F8"/>
    <w:rsid w:val="0094739B"/>
    <w:rsid w:val="0094740B"/>
    <w:rsid w:val="009474D1"/>
    <w:rsid w:val="009477CF"/>
    <w:rsid w:val="00947B80"/>
    <w:rsid w:val="0095083D"/>
    <w:rsid w:val="00950943"/>
    <w:rsid w:val="00950AA0"/>
    <w:rsid w:val="00951232"/>
    <w:rsid w:val="00952740"/>
    <w:rsid w:val="00952DFB"/>
    <w:rsid w:val="009532F5"/>
    <w:rsid w:val="00953A54"/>
    <w:rsid w:val="00954051"/>
    <w:rsid w:val="00954315"/>
    <w:rsid w:val="00954F1A"/>
    <w:rsid w:val="009552C9"/>
    <w:rsid w:val="00955E17"/>
    <w:rsid w:val="00956DFF"/>
    <w:rsid w:val="00957CFB"/>
    <w:rsid w:val="00957E6C"/>
    <w:rsid w:val="00960D77"/>
    <w:rsid w:val="00961282"/>
    <w:rsid w:val="009618A3"/>
    <w:rsid w:val="00961A12"/>
    <w:rsid w:val="00961CDD"/>
    <w:rsid w:val="00962A40"/>
    <w:rsid w:val="00962F32"/>
    <w:rsid w:val="00963328"/>
    <w:rsid w:val="009633D2"/>
    <w:rsid w:val="00964337"/>
    <w:rsid w:val="00964EF7"/>
    <w:rsid w:val="00965FAD"/>
    <w:rsid w:val="009669F5"/>
    <w:rsid w:val="0096723C"/>
    <w:rsid w:val="00967971"/>
    <w:rsid w:val="0096798C"/>
    <w:rsid w:val="00967DD2"/>
    <w:rsid w:val="00967F01"/>
    <w:rsid w:val="00967FEA"/>
    <w:rsid w:val="009700E9"/>
    <w:rsid w:val="009705E5"/>
    <w:rsid w:val="00970BB6"/>
    <w:rsid w:val="00971134"/>
    <w:rsid w:val="00971608"/>
    <w:rsid w:val="00971EF1"/>
    <w:rsid w:val="00971FEF"/>
    <w:rsid w:val="009721B2"/>
    <w:rsid w:val="00972849"/>
    <w:rsid w:val="009733C7"/>
    <w:rsid w:val="00974744"/>
    <w:rsid w:val="00976248"/>
    <w:rsid w:val="00976637"/>
    <w:rsid w:val="00976866"/>
    <w:rsid w:val="0097691B"/>
    <w:rsid w:val="00976A96"/>
    <w:rsid w:val="009770E3"/>
    <w:rsid w:val="00977597"/>
    <w:rsid w:val="00980008"/>
    <w:rsid w:val="0098034A"/>
    <w:rsid w:val="0098035D"/>
    <w:rsid w:val="0098089B"/>
    <w:rsid w:val="0098095A"/>
    <w:rsid w:val="00980A5A"/>
    <w:rsid w:val="00981040"/>
    <w:rsid w:val="00981047"/>
    <w:rsid w:val="009810D5"/>
    <w:rsid w:val="00981D89"/>
    <w:rsid w:val="00983162"/>
    <w:rsid w:val="0098324B"/>
    <w:rsid w:val="00983D12"/>
    <w:rsid w:val="0098457D"/>
    <w:rsid w:val="00985173"/>
    <w:rsid w:val="00985724"/>
    <w:rsid w:val="0098589D"/>
    <w:rsid w:val="00985ACE"/>
    <w:rsid w:val="00985B67"/>
    <w:rsid w:val="0098611C"/>
    <w:rsid w:val="009867D0"/>
    <w:rsid w:val="009868A7"/>
    <w:rsid w:val="00986C9E"/>
    <w:rsid w:val="00987086"/>
    <w:rsid w:val="00987CB7"/>
    <w:rsid w:val="00990E8A"/>
    <w:rsid w:val="009918F8"/>
    <w:rsid w:val="00991BBF"/>
    <w:rsid w:val="00992C3A"/>
    <w:rsid w:val="00993464"/>
    <w:rsid w:val="009935B4"/>
    <w:rsid w:val="00994111"/>
    <w:rsid w:val="0099443B"/>
    <w:rsid w:val="009946A0"/>
    <w:rsid w:val="00994B88"/>
    <w:rsid w:val="0099598A"/>
    <w:rsid w:val="009959AE"/>
    <w:rsid w:val="00995F49"/>
    <w:rsid w:val="0099667E"/>
    <w:rsid w:val="00997034"/>
    <w:rsid w:val="00997806"/>
    <w:rsid w:val="0099795F"/>
    <w:rsid w:val="00997BFD"/>
    <w:rsid w:val="009A0BB6"/>
    <w:rsid w:val="009A14D5"/>
    <w:rsid w:val="009A212D"/>
    <w:rsid w:val="009A279A"/>
    <w:rsid w:val="009A3088"/>
    <w:rsid w:val="009A3C4C"/>
    <w:rsid w:val="009A6036"/>
    <w:rsid w:val="009A78D1"/>
    <w:rsid w:val="009B0B62"/>
    <w:rsid w:val="009B1D69"/>
    <w:rsid w:val="009B1EC9"/>
    <w:rsid w:val="009B3857"/>
    <w:rsid w:val="009B535C"/>
    <w:rsid w:val="009B5460"/>
    <w:rsid w:val="009B6248"/>
    <w:rsid w:val="009B670D"/>
    <w:rsid w:val="009B67FC"/>
    <w:rsid w:val="009B6DA9"/>
    <w:rsid w:val="009B79B7"/>
    <w:rsid w:val="009B7BB9"/>
    <w:rsid w:val="009C06B1"/>
    <w:rsid w:val="009C0A99"/>
    <w:rsid w:val="009C37AC"/>
    <w:rsid w:val="009C47BA"/>
    <w:rsid w:val="009C4D85"/>
    <w:rsid w:val="009C5744"/>
    <w:rsid w:val="009C595C"/>
    <w:rsid w:val="009C5A41"/>
    <w:rsid w:val="009C5D45"/>
    <w:rsid w:val="009C60E8"/>
    <w:rsid w:val="009C7CBE"/>
    <w:rsid w:val="009C7EE7"/>
    <w:rsid w:val="009D00FD"/>
    <w:rsid w:val="009D11C7"/>
    <w:rsid w:val="009D2444"/>
    <w:rsid w:val="009D2650"/>
    <w:rsid w:val="009D3410"/>
    <w:rsid w:val="009D3C78"/>
    <w:rsid w:val="009D4305"/>
    <w:rsid w:val="009D4778"/>
    <w:rsid w:val="009D487D"/>
    <w:rsid w:val="009D4E07"/>
    <w:rsid w:val="009D50AB"/>
    <w:rsid w:val="009D57A8"/>
    <w:rsid w:val="009D5983"/>
    <w:rsid w:val="009D68FE"/>
    <w:rsid w:val="009D6A4C"/>
    <w:rsid w:val="009D6DED"/>
    <w:rsid w:val="009D7104"/>
    <w:rsid w:val="009D72E1"/>
    <w:rsid w:val="009D77A4"/>
    <w:rsid w:val="009E0585"/>
    <w:rsid w:val="009E06AB"/>
    <w:rsid w:val="009E09C0"/>
    <w:rsid w:val="009E0B72"/>
    <w:rsid w:val="009E0E64"/>
    <w:rsid w:val="009E0FBF"/>
    <w:rsid w:val="009E204A"/>
    <w:rsid w:val="009E289C"/>
    <w:rsid w:val="009E2CF2"/>
    <w:rsid w:val="009E335B"/>
    <w:rsid w:val="009E359E"/>
    <w:rsid w:val="009E3675"/>
    <w:rsid w:val="009E48FB"/>
    <w:rsid w:val="009E4C5D"/>
    <w:rsid w:val="009E5570"/>
    <w:rsid w:val="009E5A1B"/>
    <w:rsid w:val="009E6085"/>
    <w:rsid w:val="009E707B"/>
    <w:rsid w:val="009E7482"/>
    <w:rsid w:val="009F00F0"/>
    <w:rsid w:val="009F0C73"/>
    <w:rsid w:val="009F1F83"/>
    <w:rsid w:val="009F2DCD"/>
    <w:rsid w:val="009F30D6"/>
    <w:rsid w:val="009F31FE"/>
    <w:rsid w:val="009F3D60"/>
    <w:rsid w:val="009F41CF"/>
    <w:rsid w:val="009F4387"/>
    <w:rsid w:val="009F4F58"/>
    <w:rsid w:val="009F550A"/>
    <w:rsid w:val="009F5B06"/>
    <w:rsid w:val="009F5E4D"/>
    <w:rsid w:val="009F6103"/>
    <w:rsid w:val="009F62C5"/>
    <w:rsid w:val="009F6543"/>
    <w:rsid w:val="009F6D18"/>
    <w:rsid w:val="00A00704"/>
    <w:rsid w:val="00A00B9D"/>
    <w:rsid w:val="00A00CAE"/>
    <w:rsid w:val="00A012B3"/>
    <w:rsid w:val="00A01D04"/>
    <w:rsid w:val="00A0204F"/>
    <w:rsid w:val="00A03A06"/>
    <w:rsid w:val="00A04EB4"/>
    <w:rsid w:val="00A05B4D"/>
    <w:rsid w:val="00A06759"/>
    <w:rsid w:val="00A07094"/>
    <w:rsid w:val="00A07263"/>
    <w:rsid w:val="00A07332"/>
    <w:rsid w:val="00A0761F"/>
    <w:rsid w:val="00A076EF"/>
    <w:rsid w:val="00A07A54"/>
    <w:rsid w:val="00A07C12"/>
    <w:rsid w:val="00A07F1A"/>
    <w:rsid w:val="00A07FAD"/>
    <w:rsid w:val="00A101C4"/>
    <w:rsid w:val="00A10339"/>
    <w:rsid w:val="00A103B4"/>
    <w:rsid w:val="00A10753"/>
    <w:rsid w:val="00A10B7D"/>
    <w:rsid w:val="00A115CD"/>
    <w:rsid w:val="00A11674"/>
    <w:rsid w:val="00A1204A"/>
    <w:rsid w:val="00A1263A"/>
    <w:rsid w:val="00A12DEE"/>
    <w:rsid w:val="00A12FC4"/>
    <w:rsid w:val="00A13004"/>
    <w:rsid w:val="00A13269"/>
    <w:rsid w:val="00A13441"/>
    <w:rsid w:val="00A13E38"/>
    <w:rsid w:val="00A14286"/>
    <w:rsid w:val="00A1433A"/>
    <w:rsid w:val="00A15505"/>
    <w:rsid w:val="00A1576E"/>
    <w:rsid w:val="00A157DB"/>
    <w:rsid w:val="00A15C50"/>
    <w:rsid w:val="00A15DB5"/>
    <w:rsid w:val="00A16C98"/>
    <w:rsid w:val="00A200CC"/>
    <w:rsid w:val="00A20329"/>
    <w:rsid w:val="00A206E5"/>
    <w:rsid w:val="00A20AA2"/>
    <w:rsid w:val="00A20F7F"/>
    <w:rsid w:val="00A21301"/>
    <w:rsid w:val="00A215EA"/>
    <w:rsid w:val="00A21E56"/>
    <w:rsid w:val="00A22D20"/>
    <w:rsid w:val="00A23405"/>
    <w:rsid w:val="00A2350A"/>
    <w:rsid w:val="00A2364F"/>
    <w:rsid w:val="00A24C07"/>
    <w:rsid w:val="00A251D2"/>
    <w:rsid w:val="00A2679F"/>
    <w:rsid w:val="00A26C78"/>
    <w:rsid w:val="00A2778F"/>
    <w:rsid w:val="00A33651"/>
    <w:rsid w:val="00A35075"/>
    <w:rsid w:val="00A354AA"/>
    <w:rsid w:val="00A35754"/>
    <w:rsid w:val="00A36295"/>
    <w:rsid w:val="00A36641"/>
    <w:rsid w:val="00A375FB"/>
    <w:rsid w:val="00A37E81"/>
    <w:rsid w:val="00A401E5"/>
    <w:rsid w:val="00A403A4"/>
    <w:rsid w:val="00A40407"/>
    <w:rsid w:val="00A41611"/>
    <w:rsid w:val="00A433D3"/>
    <w:rsid w:val="00A44547"/>
    <w:rsid w:val="00A446F6"/>
    <w:rsid w:val="00A44A56"/>
    <w:rsid w:val="00A45226"/>
    <w:rsid w:val="00A45704"/>
    <w:rsid w:val="00A45819"/>
    <w:rsid w:val="00A459CC"/>
    <w:rsid w:val="00A45A89"/>
    <w:rsid w:val="00A46601"/>
    <w:rsid w:val="00A50163"/>
    <w:rsid w:val="00A505C8"/>
    <w:rsid w:val="00A50799"/>
    <w:rsid w:val="00A50B8E"/>
    <w:rsid w:val="00A50D98"/>
    <w:rsid w:val="00A51381"/>
    <w:rsid w:val="00A5159A"/>
    <w:rsid w:val="00A51F54"/>
    <w:rsid w:val="00A52776"/>
    <w:rsid w:val="00A5319F"/>
    <w:rsid w:val="00A53CCE"/>
    <w:rsid w:val="00A53E84"/>
    <w:rsid w:val="00A53EB9"/>
    <w:rsid w:val="00A54529"/>
    <w:rsid w:val="00A5580E"/>
    <w:rsid w:val="00A55D0E"/>
    <w:rsid w:val="00A56845"/>
    <w:rsid w:val="00A56898"/>
    <w:rsid w:val="00A57699"/>
    <w:rsid w:val="00A60F61"/>
    <w:rsid w:val="00A61927"/>
    <w:rsid w:val="00A61DD6"/>
    <w:rsid w:val="00A625F8"/>
    <w:rsid w:val="00A62A24"/>
    <w:rsid w:val="00A62EF1"/>
    <w:rsid w:val="00A63BE8"/>
    <w:rsid w:val="00A63D1D"/>
    <w:rsid w:val="00A642DE"/>
    <w:rsid w:val="00A6444E"/>
    <w:rsid w:val="00A717C9"/>
    <w:rsid w:val="00A71BE1"/>
    <w:rsid w:val="00A71E38"/>
    <w:rsid w:val="00A71E79"/>
    <w:rsid w:val="00A71F67"/>
    <w:rsid w:val="00A7235E"/>
    <w:rsid w:val="00A729E1"/>
    <w:rsid w:val="00A72A9B"/>
    <w:rsid w:val="00A72D00"/>
    <w:rsid w:val="00A735BA"/>
    <w:rsid w:val="00A759D0"/>
    <w:rsid w:val="00A76181"/>
    <w:rsid w:val="00A766FD"/>
    <w:rsid w:val="00A767F3"/>
    <w:rsid w:val="00A76979"/>
    <w:rsid w:val="00A76B07"/>
    <w:rsid w:val="00A76B74"/>
    <w:rsid w:val="00A76CA6"/>
    <w:rsid w:val="00A771D0"/>
    <w:rsid w:val="00A8100E"/>
    <w:rsid w:val="00A815B0"/>
    <w:rsid w:val="00A81FB2"/>
    <w:rsid w:val="00A82426"/>
    <w:rsid w:val="00A82432"/>
    <w:rsid w:val="00A82861"/>
    <w:rsid w:val="00A82F62"/>
    <w:rsid w:val="00A83B1C"/>
    <w:rsid w:val="00A84CA4"/>
    <w:rsid w:val="00A84E3B"/>
    <w:rsid w:val="00A85315"/>
    <w:rsid w:val="00A855F4"/>
    <w:rsid w:val="00A857EE"/>
    <w:rsid w:val="00A869DF"/>
    <w:rsid w:val="00A86F3B"/>
    <w:rsid w:val="00A87487"/>
    <w:rsid w:val="00A8797B"/>
    <w:rsid w:val="00A90259"/>
    <w:rsid w:val="00A912D4"/>
    <w:rsid w:val="00A91316"/>
    <w:rsid w:val="00A920FD"/>
    <w:rsid w:val="00A93490"/>
    <w:rsid w:val="00A9372E"/>
    <w:rsid w:val="00A93B7D"/>
    <w:rsid w:val="00A93F2F"/>
    <w:rsid w:val="00A9407C"/>
    <w:rsid w:val="00A947EE"/>
    <w:rsid w:val="00A952E9"/>
    <w:rsid w:val="00A95802"/>
    <w:rsid w:val="00A9601D"/>
    <w:rsid w:val="00A968A2"/>
    <w:rsid w:val="00A96FF0"/>
    <w:rsid w:val="00A97385"/>
    <w:rsid w:val="00A975D9"/>
    <w:rsid w:val="00A97A70"/>
    <w:rsid w:val="00A97DE5"/>
    <w:rsid w:val="00AA0085"/>
    <w:rsid w:val="00AA0770"/>
    <w:rsid w:val="00AA0FDD"/>
    <w:rsid w:val="00AA1EFE"/>
    <w:rsid w:val="00AA2206"/>
    <w:rsid w:val="00AA2455"/>
    <w:rsid w:val="00AA2CDD"/>
    <w:rsid w:val="00AA37BA"/>
    <w:rsid w:val="00AA3A41"/>
    <w:rsid w:val="00AA4415"/>
    <w:rsid w:val="00AA5210"/>
    <w:rsid w:val="00AA5D29"/>
    <w:rsid w:val="00AA66FD"/>
    <w:rsid w:val="00AA676E"/>
    <w:rsid w:val="00AA6C7B"/>
    <w:rsid w:val="00AA6D7F"/>
    <w:rsid w:val="00AA70D1"/>
    <w:rsid w:val="00AA7579"/>
    <w:rsid w:val="00AA7707"/>
    <w:rsid w:val="00AA7A8F"/>
    <w:rsid w:val="00AA7B17"/>
    <w:rsid w:val="00AA7BEB"/>
    <w:rsid w:val="00AB00AD"/>
    <w:rsid w:val="00AB07F8"/>
    <w:rsid w:val="00AB08EE"/>
    <w:rsid w:val="00AB133F"/>
    <w:rsid w:val="00AB1454"/>
    <w:rsid w:val="00AB179C"/>
    <w:rsid w:val="00AB1D63"/>
    <w:rsid w:val="00AB44B2"/>
    <w:rsid w:val="00AB4F85"/>
    <w:rsid w:val="00AB521A"/>
    <w:rsid w:val="00AB6442"/>
    <w:rsid w:val="00AB65E1"/>
    <w:rsid w:val="00AB6966"/>
    <w:rsid w:val="00AB72D1"/>
    <w:rsid w:val="00AB7EBA"/>
    <w:rsid w:val="00AB7F44"/>
    <w:rsid w:val="00AC0784"/>
    <w:rsid w:val="00AC0E89"/>
    <w:rsid w:val="00AC2052"/>
    <w:rsid w:val="00AC2085"/>
    <w:rsid w:val="00AC2415"/>
    <w:rsid w:val="00AC275C"/>
    <w:rsid w:val="00AC2EBF"/>
    <w:rsid w:val="00AC3423"/>
    <w:rsid w:val="00AC3442"/>
    <w:rsid w:val="00AC35E9"/>
    <w:rsid w:val="00AC4643"/>
    <w:rsid w:val="00AC5393"/>
    <w:rsid w:val="00AC56DB"/>
    <w:rsid w:val="00AC571A"/>
    <w:rsid w:val="00AC5A0C"/>
    <w:rsid w:val="00AC650F"/>
    <w:rsid w:val="00AC695E"/>
    <w:rsid w:val="00AC739D"/>
    <w:rsid w:val="00AC764C"/>
    <w:rsid w:val="00AC77B7"/>
    <w:rsid w:val="00AC7D42"/>
    <w:rsid w:val="00AD0083"/>
    <w:rsid w:val="00AD04F8"/>
    <w:rsid w:val="00AD0793"/>
    <w:rsid w:val="00AD07E9"/>
    <w:rsid w:val="00AD0B6F"/>
    <w:rsid w:val="00AD1734"/>
    <w:rsid w:val="00AD1D5D"/>
    <w:rsid w:val="00AD281A"/>
    <w:rsid w:val="00AD2D02"/>
    <w:rsid w:val="00AD33E3"/>
    <w:rsid w:val="00AD3669"/>
    <w:rsid w:val="00AD3A74"/>
    <w:rsid w:val="00AD48AB"/>
    <w:rsid w:val="00AD59FC"/>
    <w:rsid w:val="00AD5C05"/>
    <w:rsid w:val="00AD684B"/>
    <w:rsid w:val="00AD685C"/>
    <w:rsid w:val="00AD69C9"/>
    <w:rsid w:val="00AE05C5"/>
    <w:rsid w:val="00AE0785"/>
    <w:rsid w:val="00AE1442"/>
    <w:rsid w:val="00AE2DEB"/>
    <w:rsid w:val="00AE4B73"/>
    <w:rsid w:val="00AE5329"/>
    <w:rsid w:val="00AE5AEF"/>
    <w:rsid w:val="00AE5DFF"/>
    <w:rsid w:val="00AE6054"/>
    <w:rsid w:val="00AE7301"/>
    <w:rsid w:val="00AE771F"/>
    <w:rsid w:val="00AE7CF2"/>
    <w:rsid w:val="00AF05B0"/>
    <w:rsid w:val="00AF072D"/>
    <w:rsid w:val="00AF0F29"/>
    <w:rsid w:val="00AF13D3"/>
    <w:rsid w:val="00AF225C"/>
    <w:rsid w:val="00AF524E"/>
    <w:rsid w:val="00AF53E0"/>
    <w:rsid w:val="00AF5EE0"/>
    <w:rsid w:val="00AF630E"/>
    <w:rsid w:val="00AF650D"/>
    <w:rsid w:val="00AF6820"/>
    <w:rsid w:val="00AF6D6B"/>
    <w:rsid w:val="00AF7EE8"/>
    <w:rsid w:val="00B00067"/>
    <w:rsid w:val="00B00E37"/>
    <w:rsid w:val="00B00F1C"/>
    <w:rsid w:val="00B014CB"/>
    <w:rsid w:val="00B016ED"/>
    <w:rsid w:val="00B02297"/>
    <w:rsid w:val="00B02462"/>
    <w:rsid w:val="00B029C4"/>
    <w:rsid w:val="00B029FC"/>
    <w:rsid w:val="00B03255"/>
    <w:rsid w:val="00B032FC"/>
    <w:rsid w:val="00B03553"/>
    <w:rsid w:val="00B03AF8"/>
    <w:rsid w:val="00B03E90"/>
    <w:rsid w:val="00B03F9A"/>
    <w:rsid w:val="00B0436E"/>
    <w:rsid w:val="00B052E0"/>
    <w:rsid w:val="00B05967"/>
    <w:rsid w:val="00B05A90"/>
    <w:rsid w:val="00B0609E"/>
    <w:rsid w:val="00B06137"/>
    <w:rsid w:val="00B07ABC"/>
    <w:rsid w:val="00B07CAA"/>
    <w:rsid w:val="00B11478"/>
    <w:rsid w:val="00B115C7"/>
    <w:rsid w:val="00B11BA0"/>
    <w:rsid w:val="00B139D3"/>
    <w:rsid w:val="00B13B5C"/>
    <w:rsid w:val="00B13DBC"/>
    <w:rsid w:val="00B15924"/>
    <w:rsid w:val="00B15C63"/>
    <w:rsid w:val="00B15DA1"/>
    <w:rsid w:val="00B1615B"/>
    <w:rsid w:val="00B162F8"/>
    <w:rsid w:val="00B16666"/>
    <w:rsid w:val="00B2090C"/>
    <w:rsid w:val="00B20EA1"/>
    <w:rsid w:val="00B22199"/>
    <w:rsid w:val="00B22F1D"/>
    <w:rsid w:val="00B23372"/>
    <w:rsid w:val="00B23580"/>
    <w:rsid w:val="00B23CD8"/>
    <w:rsid w:val="00B23F70"/>
    <w:rsid w:val="00B2424F"/>
    <w:rsid w:val="00B249F5"/>
    <w:rsid w:val="00B24C94"/>
    <w:rsid w:val="00B2561A"/>
    <w:rsid w:val="00B25F35"/>
    <w:rsid w:val="00B26ABC"/>
    <w:rsid w:val="00B26EF8"/>
    <w:rsid w:val="00B276F6"/>
    <w:rsid w:val="00B27C06"/>
    <w:rsid w:val="00B27DE4"/>
    <w:rsid w:val="00B301CF"/>
    <w:rsid w:val="00B305DB"/>
    <w:rsid w:val="00B30815"/>
    <w:rsid w:val="00B30D72"/>
    <w:rsid w:val="00B30DF6"/>
    <w:rsid w:val="00B30EF6"/>
    <w:rsid w:val="00B312ED"/>
    <w:rsid w:val="00B31981"/>
    <w:rsid w:val="00B31D33"/>
    <w:rsid w:val="00B321C4"/>
    <w:rsid w:val="00B321F0"/>
    <w:rsid w:val="00B3228C"/>
    <w:rsid w:val="00B32806"/>
    <w:rsid w:val="00B32C51"/>
    <w:rsid w:val="00B3311D"/>
    <w:rsid w:val="00B336D4"/>
    <w:rsid w:val="00B33BF5"/>
    <w:rsid w:val="00B33DE8"/>
    <w:rsid w:val="00B351C9"/>
    <w:rsid w:val="00B351F0"/>
    <w:rsid w:val="00B35453"/>
    <w:rsid w:val="00B36885"/>
    <w:rsid w:val="00B36CF0"/>
    <w:rsid w:val="00B402F6"/>
    <w:rsid w:val="00B40598"/>
    <w:rsid w:val="00B413B5"/>
    <w:rsid w:val="00B442FD"/>
    <w:rsid w:val="00B4435F"/>
    <w:rsid w:val="00B443CE"/>
    <w:rsid w:val="00B44D0E"/>
    <w:rsid w:val="00B45227"/>
    <w:rsid w:val="00B4579B"/>
    <w:rsid w:val="00B461F7"/>
    <w:rsid w:val="00B46B3D"/>
    <w:rsid w:val="00B47380"/>
    <w:rsid w:val="00B4751D"/>
    <w:rsid w:val="00B47702"/>
    <w:rsid w:val="00B50508"/>
    <w:rsid w:val="00B51353"/>
    <w:rsid w:val="00B51590"/>
    <w:rsid w:val="00B51689"/>
    <w:rsid w:val="00B51E20"/>
    <w:rsid w:val="00B522D9"/>
    <w:rsid w:val="00B52C88"/>
    <w:rsid w:val="00B532D7"/>
    <w:rsid w:val="00B53DC7"/>
    <w:rsid w:val="00B548E4"/>
    <w:rsid w:val="00B54CCE"/>
    <w:rsid w:val="00B5581F"/>
    <w:rsid w:val="00B5631A"/>
    <w:rsid w:val="00B56793"/>
    <w:rsid w:val="00B56FAE"/>
    <w:rsid w:val="00B56FF2"/>
    <w:rsid w:val="00B57E8B"/>
    <w:rsid w:val="00B605D9"/>
    <w:rsid w:val="00B6070C"/>
    <w:rsid w:val="00B60A3C"/>
    <w:rsid w:val="00B60A4B"/>
    <w:rsid w:val="00B61659"/>
    <w:rsid w:val="00B61A5E"/>
    <w:rsid w:val="00B62EB7"/>
    <w:rsid w:val="00B62ED0"/>
    <w:rsid w:val="00B630ED"/>
    <w:rsid w:val="00B63C85"/>
    <w:rsid w:val="00B63C8E"/>
    <w:rsid w:val="00B649C8"/>
    <w:rsid w:val="00B6504C"/>
    <w:rsid w:val="00B654A7"/>
    <w:rsid w:val="00B656DE"/>
    <w:rsid w:val="00B65863"/>
    <w:rsid w:val="00B6586D"/>
    <w:rsid w:val="00B65AF1"/>
    <w:rsid w:val="00B65CB7"/>
    <w:rsid w:val="00B6660D"/>
    <w:rsid w:val="00B7007F"/>
    <w:rsid w:val="00B70E3A"/>
    <w:rsid w:val="00B71442"/>
    <w:rsid w:val="00B71537"/>
    <w:rsid w:val="00B71950"/>
    <w:rsid w:val="00B72259"/>
    <w:rsid w:val="00B72371"/>
    <w:rsid w:val="00B7264F"/>
    <w:rsid w:val="00B72711"/>
    <w:rsid w:val="00B7305B"/>
    <w:rsid w:val="00B7363C"/>
    <w:rsid w:val="00B73B51"/>
    <w:rsid w:val="00B74766"/>
    <w:rsid w:val="00B75743"/>
    <w:rsid w:val="00B75860"/>
    <w:rsid w:val="00B7689E"/>
    <w:rsid w:val="00B77F6B"/>
    <w:rsid w:val="00B80BEE"/>
    <w:rsid w:val="00B80CBE"/>
    <w:rsid w:val="00B80CFC"/>
    <w:rsid w:val="00B81C5A"/>
    <w:rsid w:val="00B81EA9"/>
    <w:rsid w:val="00B83939"/>
    <w:rsid w:val="00B843A7"/>
    <w:rsid w:val="00B843A8"/>
    <w:rsid w:val="00B845BA"/>
    <w:rsid w:val="00B85181"/>
    <w:rsid w:val="00B85A4F"/>
    <w:rsid w:val="00B85AB3"/>
    <w:rsid w:val="00B86CDC"/>
    <w:rsid w:val="00B87B40"/>
    <w:rsid w:val="00B9004F"/>
    <w:rsid w:val="00B9016D"/>
    <w:rsid w:val="00B907BF"/>
    <w:rsid w:val="00B91862"/>
    <w:rsid w:val="00B91933"/>
    <w:rsid w:val="00B9240F"/>
    <w:rsid w:val="00B9249C"/>
    <w:rsid w:val="00B924E6"/>
    <w:rsid w:val="00B92F99"/>
    <w:rsid w:val="00B930A2"/>
    <w:rsid w:val="00B935AB"/>
    <w:rsid w:val="00B941B0"/>
    <w:rsid w:val="00B94C34"/>
    <w:rsid w:val="00B95334"/>
    <w:rsid w:val="00B953DC"/>
    <w:rsid w:val="00B9604E"/>
    <w:rsid w:val="00B9642F"/>
    <w:rsid w:val="00B9671A"/>
    <w:rsid w:val="00B968AA"/>
    <w:rsid w:val="00B96AA1"/>
    <w:rsid w:val="00B96B61"/>
    <w:rsid w:val="00B96E23"/>
    <w:rsid w:val="00B972E7"/>
    <w:rsid w:val="00B97AE8"/>
    <w:rsid w:val="00BA020F"/>
    <w:rsid w:val="00BA0AE4"/>
    <w:rsid w:val="00BA0DB5"/>
    <w:rsid w:val="00BA115F"/>
    <w:rsid w:val="00BA1D43"/>
    <w:rsid w:val="00BA24F4"/>
    <w:rsid w:val="00BA356A"/>
    <w:rsid w:val="00BA3930"/>
    <w:rsid w:val="00BA3E02"/>
    <w:rsid w:val="00BA3E73"/>
    <w:rsid w:val="00BA4378"/>
    <w:rsid w:val="00BA5486"/>
    <w:rsid w:val="00BA58E7"/>
    <w:rsid w:val="00BA5A3D"/>
    <w:rsid w:val="00BA5E6B"/>
    <w:rsid w:val="00BA6190"/>
    <w:rsid w:val="00BA6846"/>
    <w:rsid w:val="00BA694C"/>
    <w:rsid w:val="00BA6DDB"/>
    <w:rsid w:val="00BA7ADE"/>
    <w:rsid w:val="00BB07C3"/>
    <w:rsid w:val="00BB1778"/>
    <w:rsid w:val="00BB1E48"/>
    <w:rsid w:val="00BB25F7"/>
    <w:rsid w:val="00BB306B"/>
    <w:rsid w:val="00BB3E7B"/>
    <w:rsid w:val="00BB432B"/>
    <w:rsid w:val="00BB4705"/>
    <w:rsid w:val="00BB5140"/>
    <w:rsid w:val="00BB55B0"/>
    <w:rsid w:val="00BB5B46"/>
    <w:rsid w:val="00BB5F8B"/>
    <w:rsid w:val="00BB6BBC"/>
    <w:rsid w:val="00BB7341"/>
    <w:rsid w:val="00BB78E0"/>
    <w:rsid w:val="00BC0A63"/>
    <w:rsid w:val="00BC0C72"/>
    <w:rsid w:val="00BC0EF4"/>
    <w:rsid w:val="00BC0F4E"/>
    <w:rsid w:val="00BC1353"/>
    <w:rsid w:val="00BC1CCC"/>
    <w:rsid w:val="00BC204C"/>
    <w:rsid w:val="00BC26C6"/>
    <w:rsid w:val="00BC3713"/>
    <w:rsid w:val="00BC39F3"/>
    <w:rsid w:val="00BC3AA8"/>
    <w:rsid w:val="00BC3BBA"/>
    <w:rsid w:val="00BC47D4"/>
    <w:rsid w:val="00BC53E1"/>
    <w:rsid w:val="00BC6004"/>
    <w:rsid w:val="00BC6039"/>
    <w:rsid w:val="00BC71DA"/>
    <w:rsid w:val="00BC72F0"/>
    <w:rsid w:val="00BC7913"/>
    <w:rsid w:val="00BD0789"/>
    <w:rsid w:val="00BD09A5"/>
    <w:rsid w:val="00BD0EB4"/>
    <w:rsid w:val="00BD1069"/>
    <w:rsid w:val="00BD15C5"/>
    <w:rsid w:val="00BD16C6"/>
    <w:rsid w:val="00BD1B96"/>
    <w:rsid w:val="00BD1BEB"/>
    <w:rsid w:val="00BD2AB4"/>
    <w:rsid w:val="00BD2B60"/>
    <w:rsid w:val="00BD3603"/>
    <w:rsid w:val="00BD3B64"/>
    <w:rsid w:val="00BD3BEE"/>
    <w:rsid w:val="00BD3CEC"/>
    <w:rsid w:val="00BD46F5"/>
    <w:rsid w:val="00BD4A2D"/>
    <w:rsid w:val="00BD4EF7"/>
    <w:rsid w:val="00BD6501"/>
    <w:rsid w:val="00BD66BA"/>
    <w:rsid w:val="00BD6C81"/>
    <w:rsid w:val="00BD7F23"/>
    <w:rsid w:val="00BE0385"/>
    <w:rsid w:val="00BE0421"/>
    <w:rsid w:val="00BE0C2F"/>
    <w:rsid w:val="00BE11A6"/>
    <w:rsid w:val="00BE124F"/>
    <w:rsid w:val="00BE1C86"/>
    <w:rsid w:val="00BE1CA0"/>
    <w:rsid w:val="00BE1CFA"/>
    <w:rsid w:val="00BE275F"/>
    <w:rsid w:val="00BE361A"/>
    <w:rsid w:val="00BE370C"/>
    <w:rsid w:val="00BE6CAE"/>
    <w:rsid w:val="00BE72CE"/>
    <w:rsid w:val="00BE7C60"/>
    <w:rsid w:val="00BE7DAE"/>
    <w:rsid w:val="00BF016F"/>
    <w:rsid w:val="00BF03DD"/>
    <w:rsid w:val="00BF0C88"/>
    <w:rsid w:val="00BF0FB6"/>
    <w:rsid w:val="00BF118C"/>
    <w:rsid w:val="00BF13BC"/>
    <w:rsid w:val="00BF15A4"/>
    <w:rsid w:val="00BF1A74"/>
    <w:rsid w:val="00BF1F7D"/>
    <w:rsid w:val="00BF2620"/>
    <w:rsid w:val="00BF27DC"/>
    <w:rsid w:val="00BF2CA2"/>
    <w:rsid w:val="00BF2EDE"/>
    <w:rsid w:val="00BF30AB"/>
    <w:rsid w:val="00BF3C96"/>
    <w:rsid w:val="00BF3DC7"/>
    <w:rsid w:val="00BF426B"/>
    <w:rsid w:val="00BF51BF"/>
    <w:rsid w:val="00BF5866"/>
    <w:rsid w:val="00BF59AF"/>
    <w:rsid w:val="00BF5F14"/>
    <w:rsid w:val="00BF661D"/>
    <w:rsid w:val="00BF70A8"/>
    <w:rsid w:val="00BF7BEC"/>
    <w:rsid w:val="00C00AEE"/>
    <w:rsid w:val="00C011E9"/>
    <w:rsid w:val="00C012FC"/>
    <w:rsid w:val="00C0191E"/>
    <w:rsid w:val="00C0209D"/>
    <w:rsid w:val="00C021DE"/>
    <w:rsid w:val="00C024DD"/>
    <w:rsid w:val="00C02DA5"/>
    <w:rsid w:val="00C03138"/>
    <w:rsid w:val="00C046F0"/>
    <w:rsid w:val="00C04A72"/>
    <w:rsid w:val="00C05165"/>
    <w:rsid w:val="00C05469"/>
    <w:rsid w:val="00C06915"/>
    <w:rsid w:val="00C06A23"/>
    <w:rsid w:val="00C07253"/>
    <w:rsid w:val="00C07C5E"/>
    <w:rsid w:val="00C105F9"/>
    <w:rsid w:val="00C11222"/>
    <w:rsid w:val="00C11CA1"/>
    <w:rsid w:val="00C11CBB"/>
    <w:rsid w:val="00C11F5B"/>
    <w:rsid w:val="00C11FC2"/>
    <w:rsid w:val="00C122B6"/>
    <w:rsid w:val="00C12514"/>
    <w:rsid w:val="00C132DB"/>
    <w:rsid w:val="00C13604"/>
    <w:rsid w:val="00C138A9"/>
    <w:rsid w:val="00C13B91"/>
    <w:rsid w:val="00C13C65"/>
    <w:rsid w:val="00C13EB5"/>
    <w:rsid w:val="00C13FFF"/>
    <w:rsid w:val="00C14262"/>
    <w:rsid w:val="00C14B42"/>
    <w:rsid w:val="00C14DF5"/>
    <w:rsid w:val="00C157C7"/>
    <w:rsid w:val="00C1735A"/>
    <w:rsid w:val="00C17D1B"/>
    <w:rsid w:val="00C17D2A"/>
    <w:rsid w:val="00C2154C"/>
    <w:rsid w:val="00C21E62"/>
    <w:rsid w:val="00C22F0A"/>
    <w:rsid w:val="00C232ED"/>
    <w:rsid w:val="00C2357D"/>
    <w:rsid w:val="00C23770"/>
    <w:rsid w:val="00C23B20"/>
    <w:rsid w:val="00C23CB5"/>
    <w:rsid w:val="00C24349"/>
    <w:rsid w:val="00C2501C"/>
    <w:rsid w:val="00C26239"/>
    <w:rsid w:val="00C264DE"/>
    <w:rsid w:val="00C26B73"/>
    <w:rsid w:val="00C27A9C"/>
    <w:rsid w:val="00C27E2F"/>
    <w:rsid w:val="00C27E9E"/>
    <w:rsid w:val="00C27FF2"/>
    <w:rsid w:val="00C30536"/>
    <w:rsid w:val="00C3083F"/>
    <w:rsid w:val="00C30FC4"/>
    <w:rsid w:val="00C311AF"/>
    <w:rsid w:val="00C31641"/>
    <w:rsid w:val="00C31743"/>
    <w:rsid w:val="00C31D98"/>
    <w:rsid w:val="00C32785"/>
    <w:rsid w:val="00C331EA"/>
    <w:rsid w:val="00C334C2"/>
    <w:rsid w:val="00C33D38"/>
    <w:rsid w:val="00C34494"/>
    <w:rsid w:val="00C34A5B"/>
    <w:rsid w:val="00C3520E"/>
    <w:rsid w:val="00C366FB"/>
    <w:rsid w:val="00C36975"/>
    <w:rsid w:val="00C36B7D"/>
    <w:rsid w:val="00C3716D"/>
    <w:rsid w:val="00C376F9"/>
    <w:rsid w:val="00C37D95"/>
    <w:rsid w:val="00C37DA5"/>
    <w:rsid w:val="00C40518"/>
    <w:rsid w:val="00C40708"/>
    <w:rsid w:val="00C40E3E"/>
    <w:rsid w:val="00C40F29"/>
    <w:rsid w:val="00C40F57"/>
    <w:rsid w:val="00C41232"/>
    <w:rsid w:val="00C41858"/>
    <w:rsid w:val="00C41883"/>
    <w:rsid w:val="00C41EBB"/>
    <w:rsid w:val="00C41ECD"/>
    <w:rsid w:val="00C42000"/>
    <w:rsid w:val="00C42AA3"/>
    <w:rsid w:val="00C42FC9"/>
    <w:rsid w:val="00C431BD"/>
    <w:rsid w:val="00C44537"/>
    <w:rsid w:val="00C445F0"/>
    <w:rsid w:val="00C44A19"/>
    <w:rsid w:val="00C45E5C"/>
    <w:rsid w:val="00C4684B"/>
    <w:rsid w:val="00C46A3B"/>
    <w:rsid w:val="00C46DE8"/>
    <w:rsid w:val="00C470FB"/>
    <w:rsid w:val="00C500BD"/>
    <w:rsid w:val="00C502AC"/>
    <w:rsid w:val="00C5055D"/>
    <w:rsid w:val="00C50C6E"/>
    <w:rsid w:val="00C50C7D"/>
    <w:rsid w:val="00C51322"/>
    <w:rsid w:val="00C51805"/>
    <w:rsid w:val="00C51898"/>
    <w:rsid w:val="00C51DD3"/>
    <w:rsid w:val="00C5269E"/>
    <w:rsid w:val="00C5490C"/>
    <w:rsid w:val="00C54DC5"/>
    <w:rsid w:val="00C56D4C"/>
    <w:rsid w:val="00C57977"/>
    <w:rsid w:val="00C57D4B"/>
    <w:rsid w:val="00C57FFC"/>
    <w:rsid w:val="00C60B32"/>
    <w:rsid w:val="00C610D2"/>
    <w:rsid w:val="00C611FB"/>
    <w:rsid w:val="00C614AF"/>
    <w:rsid w:val="00C614F4"/>
    <w:rsid w:val="00C61583"/>
    <w:rsid w:val="00C61E79"/>
    <w:rsid w:val="00C61F91"/>
    <w:rsid w:val="00C62261"/>
    <w:rsid w:val="00C62B3B"/>
    <w:rsid w:val="00C62DD1"/>
    <w:rsid w:val="00C62E62"/>
    <w:rsid w:val="00C63379"/>
    <w:rsid w:val="00C63A2B"/>
    <w:rsid w:val="00C640CA"/>
    <w:rsid w:val="00C642A9"/>
    <w:rsid w:val="00C64B92"/>
    <w:rsid w:val="00C65180"/>
    <w:rsid w:val="00C651A6"/>
    <w:rsid w:val="00C65A17"/>
    <w:rsid w:val="00C661FD"/>
    <w:rsid w:val="00C6692C"/>
    <w:rsid w:val="00C66A37"/>
    <w:rsid w:val="00C6715F"/>
    <w:rsid w:val="00C67487"/>
    <w:rsid w:val="00C67DE4"/>
    <w:rsid w:val="00C70B4D"/>
    <w:rsid w:val="00C70FDB"/>
    <w:rsid w:val="00C71C9B"/>
    <w:rsid w:val="00C71E47"/>
    <w:rsid w:val="00C73172"/>
    <w:rsid w:val="00C735DA"/>
    <w:rsid w:val="00C736F9"/>
    <w:rsid w:val="00C73E5B"/>
    <w:rsid w:val="00C74223"/>
    <w:rsid w:val="00C75167"/>
    <w:rsid w:val="00C75EB2"/>
    <w:rsid w:val="00C7659F"/>
    <w:rsid w:val="00C76B3D"/>
    <w:rsid w:val="00C77AE0"/>
    <w:rsid w:val="00C8063A"/>
    <w:rsid w:val="00C80968"/>
    <w:rsid w:val="00C81C26"/>
    <w:rsid w:val="00C8247C"/>
    <w:rsid w:val="00C829BA"/>
    <w:rsid w:val="00C82C84"/>
    <w:rsid w:val="00C83143"/>
    <w:rsid w:val="00C833B5"/>
    <w:rsid w:val="00C83880"/>
    <w:rsid w:val="00C84064"/>
    <w:rsid w:val="00C84BF7"/>
    <w:rsid w:val="00C84DAB"/>
    <w:rsid w:val="00C850F9"/>
    <w:rsid w:val="00C859D7"/>
    <w:rsid w:val="00C86731"/>
    <w:rsid w:val="00C86761"/>
    <w:rsid w:val="00C86ADE"/>
    <w:rsid w:val="00C872F0"/>
    <w:rsid w:val="00C87ED7"/>
    <w:rsid w:val="00C917C4"/>
    <w:rsid w:val="00C91BE7"/>
    <w:rsid w:val="00C91C24"/>
    <w:rsid w:val="00C929F5"/>
    <w:rsid w:val="00C93694"/>
    <w:rsid w:val="00C948E8"/>
    <w:rsid w:val="00C94D49"/>
    <w:rsid w:val="00C96303"/>
    <w:rsid w:val="00C969B2"/>
    <w:rsid w:val="00C96ED4"/>
    <w:rsid w:val="00C96F74"/>
    <w:rsid w:val="00C971BB"/>
    <w:rsid w:val="00C9720C"/>
    <w:rsid w:val="00C975A4"/>
    <w:rsid w:val="00C977F4"/>
    <w:rsid w:val="00C97B93"/>
    <w:rsid w:val="00CA01E7"/>
    <w:rsid w:val="00CA0D32"/>
    <w:rsid w:val="00CA185D"/>
    <w:rsid w:val="00CA2FDC"/>
    <w:rsid w:val="00CA30B1"/>
    <w:rsid w:val="00CA36F7"/>
    <w:rsid w:val="00CA3C33"/>
    <w:rsid w:val="00CA4137"/>
    <w:rsid w:val="00CA4A95"/>
    <w:rsid w:val="00CA56EE"/>
    <w:rsid w:val="00CA573D"/>
    <w:rsid w:val="00CA582B"/>
    <w:rsid w:val="00CA5901"/>
    <w:rsid w:val="00CA5AAE"/>
    <w:rsid w:val="00CA602E"/>
    <w:rsid w:val="00CA64B0"/>
    <w:rsid w:val="00CA666A"/>
    <w:rsid w:val="00CA68CE"/>
    <w:rsid w:val="00CA69DE"/>
    <w:rsid w:val="00CA760C"/>
    <w:rsid w:val="00CA7894"/>
    <w:rsid w:val="00CA78D2"/>
    <w:rsid w:val="00CA79DB"/>
    <w:rsid w:val="00CA7BD4"/>
    <w:rsid w:val="00CB0254"/>
    <w:rsid w:val="00CB0478"/>
    <w:rsid w:val="00CB06C7"/>
    <w:rsid w:val="00CB12AB"/>
    <w:rsid w:val="00CB1400"/>
    <w:rsid w:val="00CB1809"/>
    <w:rsid w:val="00CB188F"/>
    <w:rsid w:val="00CB1938"/>
    <w:rsid w:val="00CB1B71"/>
    <w:rsid w:val="00CB1C7A"/>
    <w:rsid w:val="00CB2D0D"/>
    <w:rsid w:val="00CB2FA0"/>
    <w:rsid w:val="00CB3078"/>
    <w:rsid w:val="00CB318F"/>
    <w:rsid w:val="00CB3276"/>
    <w:rsid w:val="00CB3FE4"/>
    <w:rsid w:val="00CB455D"/>
    <w:rsid w:val="00CB5BC0"/>
    <w:rsid w:val="00CB69DD"/>
    <w:rsid w:val="00CB7724"/>
    <w:rsid w:val="00CB77F2"/>
    <w:rsid w:val="00CC01D4"/>
    <w:rsid w:val="00CC0626"/>
    <w:rsid w:val="00CC0997"/>
    <w:rsid w:val="00CC103D"/>
    <w:rsid w:val="00CC1237"/>
    <w:rsid w:val="00CC1481"/>
    <w:rsid w:val="00CC1959"/>
    <w:rsid w:val="00CC1C4C"/>
    <w:rsid w:val="00CC1DD6"/>
    <w:rsid w:val="00CC1DF6"/>
    <w:rsid w:val="00CC2563"/>
    <w:rsid w:val="00CC2CFF"/>
    <w:rsid w:val="00CC3983"/>
    <w:rsid w:val="00CC3CFB"/>
    <w:rsid w:val="00CC3F2C"/>
    <w:rsid w:val="00CC41B9"/>
    <w:rsid w:val="00CC424E"/>
    <w:rsid w:val="00CC48C4"/>
    <w:rsid w:val="00CC4F86"/>
    <w:rsid w:val="00CC65E9"/>
    <w:rsid w:val="00CC6E6D"/>
    <w:rsid w:val="00CD0068"/>
    <w:rsid w:val="00CD061A"/>
    <w:rsid w:val="00CD0949"/>
    <w:rsid w:val="00CD099A"/>
    <w:rsid w:val="00CD0A66"/>
    <w:rsid w:val="00CD0C8A"/>
    <w:rsid w:val="00CD0E88"/>
    <w:rsid w:val="00CD2063"/>
    <w:rsid w:val="00CD2DD3"/>
    <w:rsid w:val="00CD3D74"/>
    <w:rsid w:val="00CD3E41"/>
    <w:rsid w:val="00CD3F07"/>
    <w:rsid w:val="00CD4246"/>
    <w:rsid w:val="00CD45C2"/>
    <w:rsid w:val="00CD48DE"/>
    <w:rsid w:val="00CD4AB6"/>
    <w:rsid w:val="00CD5276"/>
    <w:rsid w:val="00CD57E2"/>
    <w:rsid w:val="00CD624E"/>
    <w:rsid w:val="00CD6537"/>
    <w:rsid w:val="00CD6D49"/>
    <w:rsid w:val="00CE0322"/>
    <w:rsid w:val="00CE097C"/>
    <w:rsid w:val="00CE0CD3"/>
    <w:rsid w:val="00CE0EB7"/>
    <w:rsid w:val="00CE2EEA"/>
    <w:rsid w:val="00CE30AE"/>
    <w:rsid w:val="00CE33E5"/>
    <w:rsid w:val="00CE3975"/>
    <w:rsid w:val="00CE3C5D"/>
    <w:rsid w:val="00CE423E"/>
    <w:rsid w:val="00CE4502"/>
    <w:rsid w:val="00CE46FA"/>
    <w:rsid w:val="00CE5661"/>
    <w:rsid w:val="00CE5C63"/>
    <w:rsid w:val="00CE5DEB"/>
    <w:rsid w:val="00CE5F52"/>
    <w:rsid w:val="00CE6009"/>
    <w:rsid w:val="00CE6188"/>
    <w:rsid w:val="00CE6443"/>
    <w:rsid w:val="00CE6A56"/>
    <w:rsid w:val="00CE6E8B"/>
    <w:rsid w:val="00CE70D6"/>
    <w:rsid w:val="00CE73FE"/>
    <w:rsid w:val="00CE799C"/>
    <w:rsid w:val="00CF0234"/>
    <w:rsid w:val="00CF06F7"/>
    <w:rsid w:val="00CF071D"/>
    <w:rsid w:val="00CF0EC8"/>
    <w:rsid w:val="00CF15F3"/>
    <w:rsid w:val="00CF1E32"/>
    <w:rsid w:val="00CF21F6"/>
    <w:rsid w:val="00CF2C03"/>
    <w:rsid w:val="00CF30F2"/>
    <w:rsid w:val="00CF3487"/>
    <w:rsid w:val="00CF35B8"/>
    <w:rsid w:val="00CF35BE"/>
    <w:rsid w:val="00CF4260"/>
    <w:rsid w:val="00CF46EB"/>
    <w:rsid w:val="00CF4ADE"/>
    <w:rsid w:val="00CF4E20"/>
    <w:rsid w:val="00CF4FC3"/>
    <w:rsid w:val="00CF5DB1"/>
    <w:rsid w:val="00CF66B1"/>
    <w:rsid w:val="00CF7E44"/>
    <w:rsid w:val="00D003B2"/>
    <w:rsid w:val="00D00B6F"/>
    <w:rsid w:val="00D00FF1"/>
    <w:rsid w:val="00D01199"/>
    <w:rsid w:val="00D01403"/>
    <w:rsid w:val="00D0209C"/>
    <w:rsid w:val="00D020D1"/>
    <w:rsid w:val="00D02AF5"/>
    <w:rsid w:val="00D02CEE"/>
    <w:rsid w:val="00D03491"/>
    <w:rsid w:val="00D03BE4"/>
    <w:rsid w:val="00D03C48"/>
    <w:rsid w:val="00D0470C"/>
    <w:rsid w:val="00D04BB0"/>
    <w:rsid w:val="00D05337"/>
    <w:rsid w:val="00D05516"/>
    <w:rsid w:val="00D06B18"/>
    <w:rsid w:val="00D076CB"/>
    <w:rsid w:val="00D07EB6"/>
    <w:rsid w:val="00D105EF"/>
    <w:rsid w:val="00D1128B"/>
    <w:rsid w:val="00D11928"/>
    <w:rsid w:val="00D11C68"/>
    <w:rsid w:val="00D12F7F"/>
    <w:rsid w:val="00D13939"/>
    <w:rsid w:val="00D13BE1"/>
    <w:rsid w:val="00D13DCF"/>
    <w:rsid w:val="00D15A2F"/>
    <w:rsid w:val="00D15C1B"/>
    <w:rsid w:val="00D15CBC"/>
    <w:rsid w:val="00D15EA4"/>
    <w:rsid w:val="00D16F53"/>
    <w:rsid w:val="00D175BC"/>
    <w:rsid w:val="00D20685"/>
    <w:rsid w:val="00D208ED"/>
    <w:rsid w:val="00D20B6F"/>
    <w:rsid w:val="00D20C45"/>
    <w:rsid w:val="00D20C66"/>
    <w:rsid w:val="00D2101D"/>
    <w:rsid w:val="00D2161C"/>
    <w:rsid w:val="00D217BF"/>
    <w:rsid w:val="00D21A51"/>
    <w:rsid w:val="00D2244A"/>
    <w:rsid w:val="00D2259F"/>
    <w:rsid w:val="00D226AB"/>
    <w:rsid w:val="00D228CD"/>
    <w:rsid w:val="00D23AC6"/>
    <w:rsid w:val="00D23B41"/>
    <w:rsid w:val="00D23B65"/>
    <w:rsid w:val="00D2408E"/>
    <w:rsid w:val="00D24D59"/>
    <w:rsid w:val="00D25BC1"/>
    <w:rsid w:val="00D25CE3"/>
    <w:rsid w:val="00D27758"/>
    <w:rsid w:val="00D3005F"/>
    <w:rsid w:val="00D30FE5"/>
    <w:rsid w:val="00D31749"/>
    <w:rsid w:val="00D319C5"/>
    <w:rsid w:val="00D31AC7"/>
    <w:rsid w:val="00D320F0"/>
    <w:rsid w:val="00D32405"/>
    <w:rsid w:val="00D32E09"/>
    <w:rsid w:val="00D32EC1"/>
    <w:rsid w:val="00D32FD6"/>
    <w:rsid w:val="00D3342A"/>
    <w:rsid w:val="00D3468E"/>
    <w:rsid w:val="00D3533E"/>
    <w:rsid w:val="00D3569E"/>
    <w:rsid w:val="00D37504"/>
    <w:rsid w:val="00D4016D"/>
    <w:rsid w:val="00D402EE"/>
    <w:rsid w:val="00D40793"/>
    <w:rsid w:val="00D408CB"/>
    <w:rsid w:val="00D40B69"/>
    <w:rsid w:val="00D40EB6"/>
    <w:rsid w:val="00D41A52"/>
    <w:rsid w:val="00D42C12"/>
    <w:rsid w:val="00D42E51"/>
    <w:rsid w:val="00D43291"/>
    <w:rsid w:val="00D432C5"/>
    <w:rsid w:val="00D43517"/>
    <w:rsid w:val="00D435BC"/>
    <w:rsid w:val="00D45078"/>
    <w:rsid w:val="00D456F5"/>
    <w:rsid w:val="00D45768"/>
    <w:rsid w:val="00D45D71"/>
    <w:rsid w:val="00D45DAE"/>
    <w:rsid w:val="00D46204"/>
    <w:rsid w:val="00D4626C"/>
    <w:rsid w:val="00D464A3"/>
    <w:rsid w:val="00D466EA"/>
    <w:rsid w:val="00D46EB8"/>
    <w:rsid w:val="00D46F1D"/>
    <w:rsid w:val="00D470F0"/>
    <w:rsid w:val="00D477B5"/>
    <w:rsid w:val="00D47CC9"/>
    <w:rsid w:val="00D50CCE"/>
    <w:rsid w:val="00D510FE"/>
    <w:rsid w:val="00D51C2F"/>
    <w:rsid w:val="00D5232F"/>
    <w:rsid w:val="00D5239B"/>
    <w:rsid w:val="00D52913"/>
    <w:rsid w:val="00D52A75"/>
    <w:rsid w:val="00D53924"/>
    <w:rsid w:val="00D54272"/>
    <w:rsid w:val="00D54A9B"/>
    <w:rsid w:val="00D54B68"/>
    <w:rsid w:val="00D554BE"/>
    <w:rsid w:val="00D55710"/>
    <w:rsid w:val="00D55821"/>
    <w:rsid w:val="00D55A43"/>
    <w:rsid w:val="00D55DB1"/>
    <w:rsid w:val="00D56770"/>
    <w:rsid w:val="00D56B4B"/>
    <w:rsid w:val="00D578A5"/>
    <w:rsid w:val="00D605E6"/>
    <w:rsid w:val="00D60F3C"/>
    <w:rsid w:val="00D624A7"/>
    <w:rsid w:val="00D62ABF"/>
    <w:rsid w:val="00D62C66"/>
    <w:rsid w:val="00D62E55"/>
    <w:rsid w:val="00D63118"/>
    <w:rsid w:val="00D6371D"/>
    <w:rsid w:val="00D63D60"/>
    <w:rsid w:val="00D64964"/>
    <w:rsid w:val="00D65351"/>
    <w:rsid w:val="00D65955"/>
    <w:rsid w:val="00D65E30"/>
    <w:rsid w:val="00D6613C"/>
    <w:rsid w:val="00D6654A"/>
    <w:rsid w:val="00D66EAA"/>
    <w:rsid w:val="00D67AB2"/>
    <w:rsid w:val="00D70050"/>
    <w:rsid w:val="00D7084D"/>
    <w:rsid w:val="00D70E6A"/>
    <w:rsid w:val="00D712B8"/>
    <w:rsid w:val="00D7199B"/>
    <w:rsid w:val="00D719CE"/>
    <w:rsid w:val="00D722D0"/>
    <w:rsid w:val="00D725CA"/>
    <w:rsid w:val="00D72928"/>
    <w:rsid w:val="00D738BB"/>
    <w:rsid w:val="00D7533E"/>
    <w:rsid w:val="00D7562B"/>
    <w:rsid w:val="00D75827"/>
    <w:rsid w:val="00D758CE"/>
    <w:rsid w:val="00D759D2"/>
    <w:rsid w:val="00D76105"/>
    <w:rsid w:val="00D76227"/>
    <w:rsid w:val="00D77D21"/>
    <w:rsid w:val="00D77FF8"/>
    <w:rsid w:val="00D80EFB"/>
    <w:rsid w:val="00D80FA8"/>
    <w:rsid w:val="00D8109F"/>
    <w:rsid w:val="00D810E5"/>
    <w:rsid w:val="00D829B8"/>
    <w:rsid w:val="00D82A54"/>
    <w:rsid w:val="00D8345E"/>
    <w:rsid w:val="00D83E3B"/>
    <w:rsid w:val="00D84658"/>
    <w:rsid w:val="00D85095"/>
    <w:rsid w:val="00D853C7"/>
    <w:rsid w:val="00D85EE0"/>
    <w:rsid w:val="00D86A7D"/>
    <w:rsid w:val="00D86F9E"/>
    <w:rsid w:val="00D87156"/>
    <w:rsid w:val="00D87198"/>
    <w:rsid w:val="00D87888"/>
    <w:rsid w:val="00D87E76"/>
    <w:rsid w:val="00D90408"/>
    <w:rsid w:val="00D915EA"/>
    <w:rsid w:val="00D918CB"/>
    <w:rsid w:val="00D91D0B"/>
    <w:rsid w:val="00D92276"/>
    <w:rsid w:val="00D9307C"/>
    <w:rsid w:val="00D931C7"/>
    <w:rsid w:val="00D931CD"/>
    <w:rsid w:val="00D9346A"/>
    <w:rsid w:val="00D93955"/>
    <w:rsid w:val="00D950AC"/>
    <w:rsid w:val="00D951C4"/>
    <w:rsid w:val="00D95AFD"/>
    <w:rsid w:val="00D9604D"/>
    <w:rsid w:val="00D96AC9"/>
    <w:rsid w:val="00D96C03"/>
    <w:rsid w:val="00D96EF0"/>
    <w:rsid w:val="00D9764C"/>
    <w:rsid w:val="00D976D5"/>
    <w:rsid w:val="00D97DC4"/>
    <w:rsid w:val="00DA08FE"/>
    <w:rsid w:val="00DA1A45"/>
    <w:rsid w:val="00DA1F49"/>
    <w:rsid w:val="00DA25E3"/>
    <w:rsid w:val="00DA27AE"/>
    <w:rsid w:val="00DA2C61"/>
    <w:rsid w:val="00DA320C"/>
    <w:rsid w:val="00DA3C35"/>
    <w:rsid w:val="00DA42A0"/>
    <w:rsid w:val="00DA5588"/>
    <w:rsid w:val="00DA5705"/>
    <w:rsid w:val="00DA5BDC"/>
    <w:rsid w:val="00DA5E9A"/>
    <w:rsid w:val="00DA60A7"/>
    <w:rsid w:val="00DA6153"/>
    <w:rsid w:val="00DA6A11"/>
    <w:rsid w:val="00DA7352"/>
    <w:rsid w:val="00DA740D"/>
    <w:rsid w:val="00DA759E"/>
    <w:rsid w:val="00DB08D9"/>
    <w:rsid w:val="00DB09BB"/>
    <w:rsid w:val="00DB0B5D"/>
    <w:rsid w:val="00DB11EF"/>
    <w:rsid w:val="00DB2168"/>
    <w:rsid w:val="00DB24B2"/>
    <w:rsid w:val="00DB3BBE"/>
    <w:rsid w:val="00DB42F9"/>
    <w:rsid w:val="00DB478A"/>
    <w:rsid w:val="00DB4B9D"/>
    <w:rsid w:val="00DB58CB"/>
    <w:rsid w:val="00DB707D"/>
    <w:rsid w:val="00DB71EB"/>
    <w:rsid w:val="00DB7413"/>
    <w:rsid w:val="00DB7850"/>
    <w:rsid w:val="00DC0F0A"/>
    <w:rsid w:val="00DC12CB"/>
    <w:rsid w:val="00DC15F2"/>
    <w:rsid w:val="00DC2C2F"/>
    <w:rsid w:val="00DC3E0D"/>
    <w:rsid w:val="00DC40FB"/>
    <w:rsid w:val="00DC4376"/>
    <w:rsid w:val="00DC4677"/>
    <w:rsid w:val="00DC4741"/>
    <w:rsid w:val="00DC47A9"/>
    <w:rsid w:val="00DC49F1"/>
    <w:rsid w:val="00DC4C0A"/>
    <w:rsid w:val="00DC5331"/>
    <w:rsid w:val="00DC5AB9"/>
    <w:rsid w:val="00DC64D6"/>
    <w:rsid w:val="00DC6E2A"/>
    <w:rsid w:val="00DD20B6"/>
    <w:rsid w:val="00DD2171"/>
    <w:rsid w:val="00DD225D"/>
    <w:rsid w:val="00DD2861"/>
    <w:rsid w:val="00DD2920"/>
    <w:rsid w:val="00DD2AB7"/>
    <w:rsid w:val="00DD2B23"/>
    <w:rsid w:val="00DD3B12"/>
    <w:rsid w:val="00DD3E88"/>
    <w:rsid w:val="00DD529E"/>
    <w:rsid w:val="00DD5378"/>
    <w:rsid w:val="00DD5F0A"/>
    <w:rsid w:val="00DD6829"/>
    <w:rsid w:val="00DD6906"/>
    <w:rsid w:val="00DE09AC"/>
    <w:rsid w:val="00DE12D3"/>
    <w:rsid w:val="00DE13C8"/>
    <w:rsid w:val="00DE1909"/>
    <w:rsid w:val="00DE1C92"/>
    <w:rsid w:val="00DE200F"/>
    <w:rsid w:val="00DE29AE"/>
    <w:rsid w:val="00DE40BA"/>
    <w:rsid w:val="00DE42FB"/>
    <w:rsid w:val="00DE453C"/>
    <w:rsid w:val="00DE45E9"/>
    <w:rsid w:val="00DE4C0A"/>
    <w:rsid w:val="00DE5B3E"/>
    <w:rsid w:val="00DE5C3E"/>
    <w:rsid w:val="00DE5EF9"/>
    <w:rsid w:val="00DE6054"/>
    <w:rsid w:val="00DE6C1C"/>
    <w:rsid w:val="00DE74BC"/>
    <w:rsid w:val="00DE788C"/>
    <w:rsid w:val="00DE78A1"/>
    <w:rsid w:val="00DE7BD3"/>
    <w:rsid w:val="00DE7F4F"/>
    <w:rsid w:val="00DF0A90"/>
    <w:rsid w:val="00DF0F4C"/>
    <w:rsid w:val="00DF0FFC"/>
    <w:rsid w:val="00DF1631"/>
    <w:rsid w:val="00DF1785"/>
    <w:rsid w:val="00DF179C"/>
    <w:rsid w:val="00DF19BD"/>
    <w:rsid w:val="00DF1CB3"/>
    <w:rsid w:val="00DF2911"/>
    <w:rsid w:val="00DF2C0B"/>
    <w:rsid w:val="00DF32EB"/>
    <w:rsid w:val="00DF3401"/>
    <w:rsid w:val="00DF4013"/>
    <w:rsid w:val="00DF4964"/>
    <w:rsid w:val="00DF519B"/>
    <w:rsid w:val="00DF5B47"/>
    <w:rsid w:val="00DF6419"/>
    <w:rsid w:val="00DF7389"/>
    <w:rsid w:val="00DF762E"/>
    <w:rsid w:val="00DF7D68"/>
    <w:rsid w:val="00E00A88"/>
    <w:rsid w:val="00E014F3"/>
    <w:rsid w:val="00E0161F"/>
    <w:rsid w:val="00E01D69"/>
    <w:rsid w:val="00E022F7"/>
    <w:rsid w:val="00E02D61"/>
    <w:rsid w:val="00E030E6"/>
    <w:rsid w:val="00E04101"/>
    <w:rsid w:val="00E0490C"/>
    <w:rsid w:val="00E05663"/>
    <w:rsid w:val="00E06336"/>
    <w:rsid w:val="00E072C6"/>
    <w:rsid w:val="00E07936"/>
    <w:rsid w:val="00E10560"/>
    <w:rsid w:val="00E10816"/>
    <w:rsid w:val="00E10A4F"/>
    <w:rsid w:val="00E10B33"/>
    <w:rsid w:val="00E10B7F"/>
    <w:rsid w:val="00E11A85"/>
    <w:rsid w:val="00E11E3C"/>
    <w:rsid w:val="00E125C0"/>
    <w:rsid w:val="00E130C9"/>
    <w:rsid w:val="00E133D7"/>
    <w:rsid w:val="00E15E56"/>
    <w:rsid w:val="00E16A83"/>
    <w:rsid w:val="00E16B13"/>
    <w:rsid w:val="00E16B66"/>
    <w:rsid w:val="00E16DD1"/>
    <w:rsid w:val="00E170F2"/>
    <w:rsid w:val="00E1768E"/>
    <w:rsid w:val="00E17B4B"/>
    <w:rsid w:val="00E17C94"/>
    <w:rsid w:val="00E202D6"/>
    <w:rsid w:val="00E20449"/>
    <w:rsid w:val="00E20711"/>
    <w:rsid w:val="00E207DC"/>
    <w:rsid w:val="00E20AF0"/>
    <w:rsid w:val="00E21614"/>
    <w:rsid w:val="00E222DD"/>
    <w:rsid w:val="00E22714"/>
    <w:rsid w:val="00E228EE"/>
    <w:rsid w:val="00E22945"/>
    <w:rsid w:val="00E23BCE"/>
    <w:rsid w:val="00E23C9A"/>
    <w:rsid w:val="00E25323"/>
    <w:rsid w:val="00E2532D"/>
    <w:rsid w:val="00E25399"/>
    <w:rsid w:val="00E253D4"/>
    <w:rsid w:val="00E255BB"/>
    <w:rsid w:val="00E25BB3"/>
    <w:rsid w:val="00E25CEB"/>
    <w:rsid w:val="00E2745C"/>
    <w:rsid w:val="00E27627"/>
    <w:rsid w:val="00E27C43"/>
    <w:rsid w:val="00E301FD"/>
    <w:rsid w:val="00E307F1"/>
    <w:rsid w:val="00E30AF0"/>
    <w:rsid w:val="00E30B0B"/>
    <w:rsid w:val="00E31264"/>
    <w:rsid w:val="00E319DF"/>
    <w:rsid w:val="00E33D7F"/>
    <w:rsid w:val="00E34454"/>
    <w:rsid w:val="00E345CC"/>
    <w:rsid w:val="00E34677"/>
    <w:rsid w:val="00E34B4F"/>
    <w:rsid w:val="00E34BE9"/>
    <w:rsid w:val="00E35B3A"/>
    <w:rsid w:val="00E35C41"/>
    <w:rsid w:val="00E36530"/>
    <w:rsid w:val="00E36C08"/>
    <w:rsid w:val="00E37119"/>
    <w:rsid w:val="00E3722D"/>
    <w:rsid w:val="00E37376"/>
    <w:rsid w:val="00E3745C"/>
    <w:rsid w:val="00E379F2"/>
    <w:rsid w:val="00E41014"/>
    <w:rsid w:val="00E41A00"/>
    <w:rsid w:val="00E421E2"/>
    <w:rsid w:val="00E42309"/>
    <w:rsid w:val="00E42A45"/>
    <w:rsid w:val="00E4307C"/>
    <w:rsid w:val="00E43817"/>
    <w:rsid w:val="00E43F18"/>
    <w:rsid w:val="00E44252"/>
    <w:rsid w:val="00E447FB"/>
    <w:rsid w:val="00E44C16"/>
    <w:rsid w:val="00E4514D"/>
    <w:rsid w:val="00E45A70"/>
    <w:rsid w:val="00E464B1"/>
    <w:rsid w:val="00E471C7"/>
    <w:rsid w:val="00E47CCB"/>
    <w:rsid w:val="00E5016B"/>
    <w:rsid w:val="00E51133"/>
    <w:rsid w:val="00E514EC"/>
    <w:rsid w:val="00E5175A"/>
    <w:rsid w:val="00E53710"/>
    <w:rsid w:val="00E53FEC"/>
    <w:rsid w:val="00E54A3F"/>
    <w:rsid w:val="00E561FA"/>
    <w:rsid w:val="00E56691"/>
    <w:rsid w:val="00E56877"/>
    <w:rsid w:val="00E56FAD"/>
    <w:rsid w:val="00E56FFE"/>
    <w:rsid w:val="00E573DB"/>
    <w:rsid w:val="00E57547"/>
    <w:rsid w:val="00E57B06"/>
    <w:rsid w:val="00E604FE"/>
    <w:rsid w:val="00E60848"/>
    <w:rsid w:val="00E61085"/>
    <w:rsid w:val="00E615E9"/>
    <w:rsid w:val="00E61DB8"/>
    <w:rsid w:val="00E61E0C"/>
    <w:rsid w:val="00E626C1"/>
    <w:rsid w:val="00E626DF"/>
    <w:rsid w:val="00E6492C"/>
    <w:rsid w:val="00E649BE"/>
    <w:rsid w:val="00E665B5"/>
    <w:rsid w:val="00E66911"/>
    <w:rsid w:val="00E669FE"/>
    <w:rsid w:val="00E7046D"/>
    <w:rsid w:val="00E713B9"/>
    <w:rsid w:val="00E714E2"/>
    <w:rsid w:val="00E71DA7"/>
    <w:rsid w:val="00E71F8F"/>
    <w:rsid w:val="00E72888"/>
    <w:rsid w:val="00E73020"/>
    <w:rsid w:val="00E733F6"/>
    <w:rsid w:val="00E7356A"/>
    <w:rsid w:val="00E73816"/>
    <w:rsid w:val="00E73EBE"/>
    <w:rsid w:val="00E73F35"/>
    <w:rsid w:val="00E74363"/>
    <w:rsid w:val="00E74758"/>
    <w:rsid w:val="00E74854"/>
    <w:rsid w:val="00E74B69"/>
    <w:rsid w:val="00E75164"/>
    <w:rsid w:val="00E7520E"/>
    <w:rsid w:val="00E753C3"/>
    <w:rsid w:val="00E75A0A"/>
    <w:rsid w:val="00E75A8E"/>
    <w:rsid w:val="00E75B8D"/>
    <w:rsid w:val="00E7608F"/>
    <w:rsid w:val="00E7639B"/>
    <w:rsid w:val="00E77290"/>
    <w:rsid w:val="00E77796"/>
    <w:rsid w:val="00E777F2"/>
    <w:rsid w:val="00E77800"/>
    <w:rsid w:val="00E80157"/>
    <w:rsid w:val="00E80C6B"/>
    <w:rsid w:val="00E81172"/>
    <w:rsid w:val="00E813EE"/>
    <w:rsid w:val="00E8154A"/>
    <w:rsid w:val="00E816FB"/>
    <w:rsid w:val="00E81889"/>
    <w:rsid w:val="00E81970"/>
    <w:rsid w:val="00E81AE4"/>
    <w:rsid w:val="00E82289"/>
    <w:rsid w:val="00E824F0"/>
    <w:rsid w:val="00E8258B"/>
    <w:rsid w:val="00E82F91"/>
    <w:rsid w:val="00E82FFD"/>
    <w:rsid w:val="00E83265"/>
    <w:rsid w:val="00E834EF"/>
    <w:rsid w:val="00E8383A"/>
    <w:rsid w:val="00E839E8"/>
    <w:rsid w:val="00E83D29"/>
    <w:rsid w:val="00E84449"/>
    <w:rsid w:val="00E84E7D"/>
    <w:rsid w:val="00E853F8"/>
    <w:rsid w:val="00E85890"/>
    <w:rsid w:val="00E85CCD"/>
    <w:rsid w:val="00E85F26"/>
    <w:rsid w:val="00E86972"/>
    <w:rsid w:val="00E86EEF"/>
    <w:rsid w:val="00E87821"/>
    <w:rsid w:val="00E87B8B"/>
    <w:rsid w:val="00E9006E"/>
    <w:rsid w:val="00E906E9"/>
    <w:rsid w:val="00E91BB2"/>
    <w:rsid w:val="00E925E5"/>
    <w:rsid w:val="00E92831"/>
    <w:rsid w:val="00E929F5"/>
    <w:rsid w:val="00E92B89"/>
    <w:rsid w:val="00E92B8F"/>
    <w:rsid w:val="00E933CC"/>
    <w:rsid w:val="00E93ABF"/>
    <w:rsid w:val="00E93AD6"/>
    <w:rsid w:val="00E93EA2"/>
    <w:rsid w:val="00E94504"/>
    <w:rsid w:val="00E9476F"/>
    <w:rsid w:val="00E9751F"/>
    <w:rsid w:val="00EA006C"/>
    <w:rsid w:val="00EA01A8"/>
    <w:rsid w:val="00EA0594"/>
    <w:rsid w:val="00EA06E7"/>
    <w:rsid w:val="00EA0AD2"/>
    <w:rsid w:val="00EA1B37"/>
    <w:rsid w:val="00EA2224"/>
    <w:rsid w:val="00EA252D"/>
    <w:rsid w:val="00EA269E"/>
    <w:rsid w:val="00EA2CA8"/>
    <w:rsid w:val="00EA323E"/>
    <w:rsid w:val="00EA334E"/>
    <w:rsid w:val="00EA4020"/>
    <w:rsid w:val="00EA48C0"/>
    <w:rsid w:val="00EA4D91"/>
    <w:rsid w:val="00EA4E7B"/>
    <w:rsid w:val="00EA4FA2"/>
    <w:rsid w:val="00EA500E"/>
    <w:rsid w:val="00EA5F38"/>
    <w:rsid w:val="00EB1FED"/>
    <w:rsid w:val="00EB274E"/>
    <w:rsid w:val="00EB2B05"/>
    <w:rsid w:val="00EB2CCC"/>
    <w:rsid w:val="00EB3BD4"/>
    <w:rsid w:val="00EB5118"/>
    <w:rsid w:val="00EB5204"/>
    <w:rsid w:val="00EB54BD"/>
    <w:rsid w:val="00EB567B"/>
    <w:rsid w:val="00EB573F"/>
    <w:rsid w:val="00EB60B7"/>
    <w:rsid w:val="00EB66C2"/>
    <w:rsid w:val="00EB726C"/>
    <w:rsid w:val="00EC021E"/>
    <w:rsid w:val="00EC0E4F"/>
    <w:rsid w:val="00EC1AD0"/>
    <w:rsid w:val="00EC1BA2"/>
    <w:rsid w:val="00EC20AE"/>
    <w:rsid w:val="00EC39F7"/>
    <w:rsid w:val="00EC457F"/>
    <w:rsid w:val="00EC48F7"/>
    <w:rsid w:val="00EC4D0E"/>
    <w:rsid w:val="00EC4F0F"/>
    <w:rsid w:val="00EC5232"/>
    <w:rsid w:val="00EC6DF1"/>
    <w:rsid w:val="00EC6F41"/>
    <w:rsid w:val="00EC76D6"/>
    <w:rsid w:val="00EC7AA6"/>
    <w:rsid w:val="00EC7B42"/>
    <w:rsid w:val="00ED03F9"/>
    <w:rsid w:val="00ED08C8"/>
    <w:rsid w:val="00ED0B7C"/>
    <w:rsid w:val="00ED0FA3"/>
    <w:rsid w:val="00ED1B97"/>
    <w:rsid w:val="00ED1BB4"/>
    <w:rsid w:val="00ED1E3B"/>
    <w:rsid w:val="00ED25A0"/>
    <w:rsid w:val="00ED345F"/>
    <w:rsid w:val="00ED437A"/>
    <w:rsid w:val="00ED457C"/>
    <w:rsid w:val="00ED4A8A"/>
    <w:rsid w:val="00ED50BF"/>
    <w:rsid w:val="00ED59E7"/>
    <w:rsid w:val="00ED5A23"/>
    <w:rsid w:val="00ED5DD5"/>
    <w:rsid w:val="00ED5F59"/>
    <w:rsid w:val="00ED6152"/>
    <w:rsid w:val="00ED6766"/>
    <w:rsid w:val="00ED679E"/>
    <w:rsid w:val="00ED7351"/>
    <w:rsid w:val="00ED73E3"/>
    <w:rsid w:val="00ED7444"/>
    <w:rsid w:val="00ED7625"/>
    <w:rsid w:val="00EE0663"/>
    <w:rsid w:val="00EE0B6C"/>
    <w:rsid w:val="00EE1B4A"/>
    <w:rsid w:val="00EE1B82"/>
    <w:rsid w:val="00EE1D27"/>
    <w:rsid w:val="00EE24D4"/>
    <w:rsid w:val="00EE265D"/>
    <w:rsid w:val="00EE2739"/>
    <w:rsid w:val="00EE2D6B"/>
    <w:rsid w:val="00EE2DC3"/>
    <w:rsid w:val="00EE36D2"/>
    <w:rsid w:val="00EE3DEA"/>
    <w:rsid w:val="00EE3F1A"/>
    <w:rsid w:val="00EE4601"/>
    <w:rsid w:val="00EE4FCA"/>
    <w:rsid w:val="00EE521D"/>
    <w:rsid w:val="00EE54C7"/>
    <w:rsid w:val="00EE568B"/>
    <w:rsid w:val="00EE6275"/>
    <w:rsid w:val="00EE6CBF"/>
    <w:rsid w:val="00EE6EAD"/>
    <w:rsid w:val="00EE7987"/>
    <w:rsid w:val="00EE7A2B"/>
    <w:rsid w:val="00EE7CC3"/>
    <w:rsid w:val="00EF0272"/>
    <w:rsid w:val="00EF0352"/>
    <w:rsid w:val="00EF0B1D"/>
    <w:rsid w:val="00EF2033"/>
    <w:rsid w:val="00EF22D4"/>
    <w:rsid w:val="00EF2C66"/>
    <w:rsid w:val="00EF2D9D"/>
    <w:rsid w:val="00EF3249"/>
    <w:rsid w:val="00EF3722"/>
    <w:rsid w:val="00EF4019"/>
    <w:rsid w:val="00EF4130"/>
    <w:rsid w:val="00EF4BEE"/>
    <w:rsid w:val="00EF5455"/>
    <w:rsid w:val="00EF579E"/>
    <w:rsid w:val="00EF58E5"/>
    <w:rsid w:val="00EF5A43"/>
    <w:rsid w:val="00EF63DA"/>
    <w:rsid w:val="00EF72A6"/>
    <w:rsid w:val="00EF7CCB"/>
    <w:rsid w:val="00EF7D49"/>
    <w:rsid w:val="00EF7FD2"/>
    <w:rsid w:val="00F01259"/>
    <w:rsid w:val="00F01BE8"/>
    <w:rsid w:val="00F02431"/>
    <w:rsid w:val="00F03E48"/>
    <w:rsid w:val="00F03E85"/>
    <w:rsid w:val="00F0436D"/>
    <w:rsid w:val="00F04F62"/>
    <w:rsid w:val="00F051FA"/>
    <w:rsid w:val="00F07B05"/>
    <w:rsid w:val="00F10122"/>
    <w:rsid w:val="00F1169B"/>
    <w:rsid w:val="00F11ACE"/>
    <w:rsid w:val="00F11E58"/>
    <w:rsid w:val="00F11EE3"/>
    <w:rsid w:val="00F127D1"/>
    <w:rsid w:val="00F12892"/>
    <w:rsid w:val="00F138A5"/>
    <w:rsid w:val="00F138FF"/>
    <w:rsid w:val="00F13CE4"/>
    <w:rsid w:val="00F13E69"/>
    <w:rsid w:val="00F154E8"/>
    <w:rsid w:val="00F1567C"/>
    <w:rsid w:val="00F15C4F"/>
    <w:rsid w:val="00F15F1D"/>
    <w:rsid w:val="00F162B7"/>
    <w:rsid w:val="00F171FD"/>
    <w:rsid w:val="00F17422"/>
    <w:rsid w:val="00F17FE1"/>
    <w:rsid w:val="00F20294"/>
    <w:rsid w:val="00F211A9"/>
    <w:rsid w:val="00F216A3"/>
    <w:rsid w:val="00F2210B"/>
    <w:rsid w:val="00F22946"/>
    <w:rsid w:val="00F22AC3"/>
    <w:rsid w:val="00F22BD0"/>
    <w:rsid w:val="00F22C3E"/>
    <w:rsid w:val="00F22E0D"/>
    <w:rsid w:val="00F2309D"/>
    <w:rsid w:val="00F23A9E"/>
    <w:rsid w:val="00F23C4B"/>
    <w:rsid w:val="00F24080"/>
    <w:rsid w:val="00F24DBC"/>
    <w:rsid w:val="00F25F9A"/>
    <w:rsid w:val="00F26365"/>
    <w:rsid w:val="00F265DF"/>
    <w:rsid w:val="00F27E3D"/>
    <w:rsid w:val="00F27EBB"/>
    <w:rsid w:val="00F307FA"/>
    <w:rsid w:val="00F30BE1"/>
    <w:rsid w:val="00F31519"/>
    <w:rsid w:val="00F3162F"/>
    <w:rsid w:val="00F31EC5"/>
    <w:rsid w:val="00F323A7"/>
    <w:rsid w:val="00F33C3A"/>
    <w:rsid w:val="00F33DEF"/>
    <w:rsid w:val="00F34678"/>
    <w:rsid w:val="00F34FFA"/>
    <w:rsid w:val="00F35112"/>
    <w:rsid w:val="00F35825"/>
    <w:rsid w:val="00F3597E"/>
    <w:rsid w:val="00F3606F"/>
    <w:rsid w:val="00F3664B"/>
    <w:rsid w:val="00F36CBA"/>
    <w:rsid w:val="00F36D80"/>
    <w:rsid w:val="00F374B9"/>
    <w:rsid w:val="00F37A7E"/>
    <w:rsid w:val="00F37B35"/>
    <w:rsid w:val="00F4042C"/>
    <w:rsid w:val="00F408B9"/>
    <w:rsid w:val="00F41550"/>
    <w:rsid w:val="00F44A5A"/>
    <w:rsid w:val="00F451AE"/>
    <w:rsid w:val="00F459DC"/>
    <w:rsid w:val="00F45B69"/>
    <w:rsid w:val="00F45D91"/>
    <w:rsid w:val="00F45D9C"/>
    <w:rsid w:val="00F45E40"/>
    <w:rsid w:val="00F45E54"/>
    <w:rsid w:val="00F46369"/>
    <w:rsid w:val="00F46715"/>
    <w:rsid w:val="00F46948"/>
    <w:rsid w:val="00F46A29"/>
    <w:rsid w:val="00F46E9D"/>
    <w:rsid w:val="00F479D5"/>
    <w:rsid w:val="00F47B29"/>
    <w:rsid w:val="00F50F98"/>
    <w:rsid w:val="00F51941"/>
    <w:rsid w:val="00F52AA6"/>
    <w:rsid w:val="00F52CEB"/>
    <w:rsid w:val="00F53EA2"/>
    <w:rsid w:val="00F5485F"/>
    <w:rsid w:val="00F55717"/>
    <w:rsid w:val="00F5589C"/>
    <w:rsid w:val="00F5630C"/>
    <w:rsid w:val="00F56384"/>
    <w:rsid w:val="00F5645B"/>
    <w:rsid w:val="00F5680E"/>
    <w:rsid w:val="00F56859"/>
    <w:rsid w:val="00F56987"/>
    <w:rsid w:val="00F56CE9"/>
    <w:rsid w:val="00F57404"/>
    <w:rsid w:val="00F57610"/>
    <w:rsid w:val="00F60BA7"/>
    <w:rsid w:val="00F60BC4"/>
    <w:rsid w:val="00F60F80"/>
    <w:rsid w:val="00F615C4"/>
    <w:rsid w:val="00F61FC4"/>
    <w:rsid w:val="00F6228A"/>
    <w:rsid w:val="00F62667"/>
    <w:rsid w:val="00F62F0C"/>
    <w:rsid w:val="00F6335D"/>
    <w:rsid w:val="00F639AB"/>
    <w:rsid w:val="00F6470E"/>
    <w:rsid w:val="00F64962"/>
    <w:rsid w:val="00F649A0"/>
    <w:rsid w:val="00F651D3"/>
    <w:rsid w:val="00F65BA3"/>
    <w:rsid w:val="00F6618B"/>
    <w:rsid w:val="00F66A68"/>
    <w:rsid w:val="00F67161"/>
    <w:rsid w:val="00F67AF7"/>
    <w:rsid w:val="00F710F3"/>
    <w:rsid w:val="00F71C05"/>
    <w:rsid w:val="00F72F56"/>
    <w:rsid w:val="00F73195"/>
    <w:rsid w:val="00F73719"/>
    <w:rsid w:val="00F73A27"/>
    <w:rsid w:val="00F73B6C"/>
    <w:rsid w:val="00F74547"/>
    <w:rsid w:val="00F76A5D"/>
    <w:rsid w:val="00F76F2A"/>
    <w:rsid w:val="00F774F5"/>
    <w:rsid w:val="00F81102"/>
    <w:rsid w:val="00F815D9"/>
    <w:rsid w:val="00F81CD0"/>
    <w:rsid w:val="00F81F87"/>
    <w:rsid w:val="00F828FB"/>
    <w:rsid w:val="00F829D0"/>
    <w:rsid w:val="00F82F87"/>
    <w:rsid w:val="00F83E8A"/>
    <w:rsid w:val="00F8443F"/>
    <w:rsid w:val="00F85021"/>
    <w:rsid w:val="00F859CF"/>
    <w:rsid w:val="00F85BC4"/>
    <w:rsid w:val="00F85C61"/>
    <w:rsid w:val="00F85F95"/>
    <w:rsid w:val="00F86703"/>
    <w:rsid w:val="00F86CE3"/>
    <w:rsid w:val="00F91087"/>
    <w:rsid w:val="00F91241"/>
    <w:rsid w:val="00F913F9"/>
    <w:rsid w:val="00F91886"/>
    <w:rsid w:val="00F91C83"/>
    <w:rsid w:val="00F91F3C"/>
    <w:rsid w:val="00F92569"/>
    <w:rsid w:val="00F92760"/>
    <w:rsid w:val="00F92765"/>
    <w:rsid w:val="00F92A0C"/>
    <w:rsid w:val="00F9344E"/>
    <w:rsid w:val="00F93B43"/>
    <w:rsid w:val="00F94FE6"/>
    <w:rsid w:val="00F9506F"/>
    <w:rsid w:val="00F95CFF"/>
    <w:rsid w:val="00F962F7"/>
    <w:rsid w:val="00F9752D"/>
    <w:rsid w:val="00F97D1F"/>
    <w:rsid w:val="00FA10A3"/>
    <w:rsid w:val="00FA11E7"/>
    <w:rsid w:val="00FA1923"/>
    <w:rsid w:val="00FA1B78"/>
    <w:rsid w:val="00FA2757"/>
    <w:rsid w:val="00FA2AE4"/>
    <w:rsid w:val="00FA3249"/>
    <w:rsid w:val="00FA36C9"/>
    <w:rsid w:val="00FA38A7"/>
    <w:rsid w:val="00FA3B42"/>
    <w:rsid w:val="00FA40F3"/>
    <w:rsid w:val="00FA434B"/>
    <w:rsid w:val="00FA494A"/>
    <w:rsid w:val="00FA4E64"/>
    <w:rsid w:val="00FA53E7"/>
    <w:rsid w:val="00FA5B13"/>
    <w:rsid w:val="00FA5CE3"/>
    <w:rsid w:val="00FA6415"/>
    <w:rsid w:val="00FA65F2"/>
    <w:rsid w:val="00FA7BE8"/>
    <w:rsid w:val="00FA7F93"/>
    <w:rsid w:val="00FB008E"/>
    <w:rsid w:val="00FB0C30"/>
    <w:rsid w:val="00FB1EE5"/>
    <w:rsid w:val="00FB2107"/>
    <w:rsid w:val="00FB2875"/>
    <w:rsid w:val="00FB31BC"/>
    <w:rsid w:val="00FB327B"/>
    <w:rsid w:val="00FB3749"/>
    <w:rsid w:val="00FB4A13"/>
    <w:rsid w:val="00FB677F"/>
    <w:rsid w:val="00FC0160"/>
    <w:rsid w:val="00FC07AC"/>
    <w:rsid w:val="00FC0C4B"/>
    <w:rsid w:val="00FC0DAE"/>
    <w:rsid w:val="00FC131F"/>
    <w:rsid w:val="00FC3416"/>
    <w:rsid w:val="00FC489E"/>
    <w:rsid w:val="00FC4A11"/>
    <w:rsid w:val="00FC4C2F"/>
    <w:rsid w:val="00FC4FCC"/>
    <w:rsid w:val="00FC541E"/>
    <w:rsid w:val="00FC59AC"/>
    <w:rsid w:val="00FC6820"/>
    <w:rsid w:val="00FC6EFF"/>
    <w:rsid w:val="00FC74C4"/>
    <w:rsid w:val="00FC7E8F"/>
    <w:rsid w:val="00FD0801"/>
    <w:rsid w:val="00FD0A35"/>
    <w:rsid w:val="00FD15D4"/>
    <w:rsid w:val="00FD1B0C"/>
    <w:rsid w:val="00FD2410"/>
    <w:rsid w:val="00FD3069"/>
    <w:rsid w:val="00FD3085"/>
    <w:rsid w:val="00FD3450"/>
    <w:rsid w:val="00FD3DEC"/>
    <w:rsid w:val="00FD5038"/>
    <w:rsid w:val="00FD5670"/>
    <w:rsid w:val="00FD5F1D"/>
    <w:rsid w:val="00FD621D"/>
    <w:rsid w:val="00FD7832"/>
    <w:rsid w:val="00FD7E0C"/>
    <w:rsid w:val="00FD7E40"/>
    <w:rsid w:val="00FE0B3E"/>
    <w:rsid w:val="00FE0FC5"/>
    <w:rsid w:val="00FE1C6E"/>
    <w:rsid w:val="00FE1F91"/>
    <w:rsid w:val="00FE2136"/>
    <w:rsid w:val="00FE213C"/>
    <w:rsid w:val="00FE23E4"/>
    <w:rsid w:val="00FE2B68"/>
    <w:rsid w:val="00FE2C56"/>
    <w:rsid w:val="00FE2D40"/>
    <w:rsid w:val="00FE30E7"/>
    <w:rsid w:val="00FE3494"/>
    <w:rsid w:val="00FE3A4D"/>
    <w:rsid w:val="00FE3D65"/>
    <w:rsid w:val="00FE3DBD"/>
    <w:rsid w:val="00FE4008"/>
    <w:rsid w:val="00FE43F0"/>
    <w:rsid w:val="00FE4921"/>
    <w:rsid w:val="00FE4A0C"/>
    <w:rsid w:val="00FE4D3D"/>
    <w:rsid w:val="00FE4E6A"/>
    <w:rsid w:val="00FE525D"/>
    <w:rsid w:val="00FE56CF"/>
    <w:rsid w:val="00FE5E24"/>
    <w:rsid w:val="00FE5E35"/>
    <w:rsid w:val="00FE6295"/>
    <w:rsid w:val="00FE638E"/>
    <w:rsid w:val="00FE7F28"/>
    <w:rsid w:val="00FF0A02"/>
    <w:rsid w:val="00FF0B18"/>
    <w:rsid w:val="00FF1948"/>
    <w:rsid w:val="00FF2261"/>
    <w:rsid w:val="00FF259D"/>
    <w:rsid w:val="00FF2883"/>
    <w:rsid w:val="00FF2975"/>
    <w:rsid w:val="00FF2C57"/>
    <w:rsid w:val="00FF2F8B"/>
    <w:rsid w:val="00FF3001"/>
    <w:rsid w:val="00FF313A"/>
    <w:rsid w:val="00FF38AB"/>
    <w:rsid w:val="00FF3FEC"/>
    <w:rsid w:val="00FF40E1"/>
    <w:rsid w:val="00FF422B"/>
    <w:rsid w:val="00FF5130"/>
    <w:rsid w:val="00FF5390"/>
    <w:rsid w:val="00FF53CF"/>
    <w:rsid w:val="00FF58D9"/>
    <w:rsid w:val="00FF5C52"/>
    <w:rsid w:val="00FF5F34"/>
    <w:rsid w:val="00FF6D3F"/>
    <w:rsid w:val="00FF75E4"/>
    <w:rsid w:val="00FF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4F"/>
    <w:rPr>
      <w:sz w:val="24"/>
      <w:szCs w:val="24"/>
    </w:rPr>
  </w:style>
  <w:style w:type="paragraph" w:styleId="1">
    <w:name w:val="heading 1"/>
    <w:basedOn w:val="a"/>
    <w:next w:val="a"/>
    <w:link w:val="10"/>
    <w:uiPriority w:val="99"/>
    <w:qFormat/>
    <w:rsid w:val="00071C29"/>
    <w:pPr>
      <w:keepNext/>
      <w:jc w:val="center"/>
      <w:outlineLvl w:val="0"/>
    </w:pPr>
    <w:rPr>
      <w:b/>
      <w:bCs/>
      <w:i/>
      <w:iCs/>
      <w:sz w:val="40"/>
    </w:rPr>
  </w:style>
  <w:style w:type="paragraph" w:styleId="2">
    <w:name w:val="heading 2"/>
    <w:basedOn w:val="a"/>
    <w:next w:val="a"/>
    <w:link w:val="20"/>
    <w:uiPriority w:val="99"/>
    <w:qFormat/>
    <w:rsid w:val="00071C29"/>
    <w:pPr>
      <w:keepNext/>
      <w:outlineLvl w:val="1"/>
    </w:pPr>
    <w:rPr>
      <w:i/>
      <w:iCs/>
      <w:sz w:val="20"/>
    </w:rPr>
  </w:style>
  <w:style w:type="paragraph" w:styleId="3">
    <w:name w:val="heading 3"/>
    <w:basedOn w:val="a"/>
    <w:next w:val="a"/>
    <w:link w:val="30"/>
    <w:uiPriority w:val="99"/>
    <w:qFormat/>
    <w:rsid w:val="00071C29"/>
    <w:pPr>
      <w:keepNext/>
      <w:jc w:val="center"/>
      <w:outlineLvl w:val="2"/>
    </w:pPr>
    <w:rPr>
      <w:rFonts w:ascii="Arial CYR" w:hAnsi="Arial CYR"/>
      <w:b/>
      <w:bCs/>
    </w:rPr>
  </w:style>
  <w:style w:type="paragraph" w:styleId="4">
    <w:name w:val="heading 4"/>
    <w:basedOn w:val="a"/>
    <w:next w:val="a"/>
    <w:link w:val="40"/>
    <w:uiPriority w:val="99"/>
    <w:qFormat/>
    <w:rsid w:val="00071C29"/>
    <w:pPr>
      <w:keepNext/>
      <w:outlineLvl w:val="3"/>
    </w:pPr>
    <w:rPr>
      <w:sz w:val="28"/>
    </w:rPr>
  </w:style>
  <w:style w:type="paragraph" w:styleId="5">
    <w:name w:val="heading 5"/>
    <w:basedOn w:val="a"/>
    <w:next w:val="a"/>
    <w:link w:val="50"/>
    <w:uiPriority w:val="99"/>
    <w:qFormat/>
    <w:rsid w:val="00071C29"/>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4D1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694D1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694D15"/>
    <w:rPr>
      <w:rFonts w:ascii="Cambria" w:hAnsi="Cambria" w:cs="Times New Roman"/>
      <w:b/>
      <w:bCs/>
      <w:sz w:val="26"/>
      <w:szCs w:val="26"/>
    </w:rPr>
  </w:style>
  <w:style w:type="character" w:customStyle="1" w:styleId="40">
    <w:name w:val="Заголовок 4 Знак"/>
    <w:basedOn w:val="a0"/>
    <w:link w:val="4"/>
    <w:uiPriority w:val="99"/>
    <w:semiHidden/>
    <w:locked/>
    <w:rsid w:val="00694D15"/>
    <w:rPr>
      <w:rFonts w:ascii="Calibri" w:hAnsi="Calibri" w:cs="Times New Roman"/>
      <w:b/>
      <w:bCs/>
      <w:sz w:val="28"/>
      <w:szCs w:val="28"/>
    </w:rPr>
  </w:style>
  <w:style w:type="character" w:customStyle="1" w:styleId="50">
    <w:name w:val="Заголовок 5 Знак"/>
    <w:basedOn w:val="a0"/>
    <w:link w:val="5"/>
    <w:uiPriority w:val="99"/>
    <w:semiHidden/>
    <w:locked/>
    <w:rsid w:val="00694D15"/>
    <w:rPr>
      <w:rFonts w:ascii="Calibri" w:hAnsi="Calibri" w:cs="Times New Roman"/>
      <w:b/>
      <w:bCs/>
      <w:i/>
      <w:iCs/>
      <w:sz w:val="26"/>
      <w:szCs w:val="26"/>
    </w:rPr>
  </w:style>
  <w:style w:type="paragraph" w:styleId="a3">
    <w:name w:val="Title"/>
    <w:basedOn w:val="a"/>
    <w:link w:val="a4"/>
    <w:uiPriority w:val="99"/>
    <w:qFormat/>
    <w:rsid w:val="00071C29"/>
    <w:pPr>
      <w:jc w:val="center"/>
    </w:pPr>
    <w:rPr>
      <w:i/>
      <w:iCs/>
      <w:sz w:val="36"/>
    </w:rPr>
  </w:style>
  <w:style w:type="character" w:customStyle="1" w:styleId="a4">
    <w:name w:val="Название Знак"/>
    <w:basedOn w:val="a0"/>
    <w:link w:val="a3"/>
    <w:uiPriority w:val="99"/>
    <w:locked/>
    <w:rsid w:val="00694D15"/>
    <w:rPr>
      <w:rFonts w:ascii="Cambria" w:hAnsi="Cambria" w:cs="Times New Roman"/>
      <w:b/>
      <w:bCs/>
      <w:kern w:val="28"/>
      <w:sz w:val="32"/>
      <w:szCs w:val="32"/>
    </w:rPr>
  </w:style>
  <w:style w:type="paragraph" w:styleId="a5">
    <w:name w:val="Subtitle"/>
    <w:basedOn w:val="a"/>
    <w:link w:val="a6"/>
    <w:uiPriority w:val="99"/>
    <w:qFormat/>
    <w:rsid w:val="00071C29"/>
    <w:pPr>
      <w:jc w:val="center"/>
    </w:pPr>
    <w:rPr>
      <w:i/>
      <w:iCs/>
      <w:sz w:val="36"/>
    </w:rPr>
  </w:style>
  <w:style w:type="character" w:customStyle="1" w:styleId="a6">
    <w:name w:val="Подзаголовок Знак"/>
    <w:basedOn w:val="a0"/>
    <w:link w:val="a5"/>
    <w:uiPriority w:val="99"/>
    <w:locked/>
    <w:rsid w:val="00694D15"/>
    <w:rPr>
      <w:rFonts w:ascii="Cambria" w:hAnsi="Cambria" w:cs="Times New Roman"/>
      <w:sz w:val="24"/>
      <w:szCs w:val="24"/>
    </w:rPr>
  </w:style>
  <w:style w:type="paragraph" w:styleId="a7">
    <w:name w:val="Body Text"/>
    <w:basedOn w:val="a"/>
    <w:link w:val="a8"/>
    <w:uiPriority w:val="99"/>
    <w:rsid w:val="00071C29"/>
    <w:pPr>
      <w:tabs>
        <w:tab w:val="left" w:pos="720"/>
      </w:tabs>
      <w:jc w:val="both"/>
    </w:pPr>
    <w:rPr>
      <w:sz w:val="26"/>
    </w:rPr>
  </w:style>
  <w:style w:type="character" w:customStyle="1" w:styleId="a8">
    <w:name w:val="Основной текст Знак"/>
    <w:basedOn w:val="a0"/>
    <w:link w:val="a7"/>
    <w:uiPriority w:val="99"/>
    <w:semiHidden/>
    <w:locked/>
    <w:rsid w:val="00694D15"/>
    <w:rPr>
      <w:rFonts w:cs="Times New Roman"/>
      <w:sz w:val="24"/>
      <w:szCs w:val="24"/>
    </w:rPr>
  </w:style>
  <w:style w:type="paragraph" w:customStyle="1" w:styleId="a9">
    <w:name w:val="БПабзац"/>
    <w:basedOn w:val="a"/>
    <w:uiPriority w:val="99"/>
    <w:rsid w:val="00071C29"/>
    <w:pPr>
      <w:widowControl w:val="0"/>
      <w:overflowPunct w:val="0"/>
      <w:autoSpaceDE w:val="0"/>
      <w:autoSpaceDN w:val="0"/>
      <w:adjustRightInd w:val="0"/>
      <w:spacing w:line="312" w:lineRule="auto"/>
      <w:ind w:firstLine="397"/>
      <w:jc w:val="both"/>
      <w:textAlignment w:val="baseline"/>
    </w:pPr>
    <w:rPr>
      <w:sz w:val="22"/>
      <w:szCs w:val="20"/>
    </w:rPr>
  </w:style>
  <w:style w:type="paragraph" w:styleId="21">
    <w:name w:val="Body Text 2"/>
    <w:basedOn w:val="a"/>
    <w:link w:val="22"/>
    <w:uiPriority w:val="99"/>
    <w:rsid w:val="00071C29"/>
    <w:pPr>
      <w:jc w:val="both"/>
    </w:pPr>
    <w:rPr>
      <w:sz w:val="28"/>
    </w:rPr>
  </w:style>
  <w:style w:type="character" w:customStyle="1" w:styleId="22">
    <w:name w:val="Основной текст 2 Знак"/>
    <w:basedOn w:val="a0"/>
    <w:link w:val="21"/>
    <w:uiPriority w:val="99"/>
    <w:locked/>
    <w:rsid w:val="00694D15"/>
    <w:rPr>
      <w:rFonts w:cs="Times New Roman"/>
      <w:sz w:val="24"/>
      <w:szCs w:val="24"/>
    </w:rPr>
  </w:style>
  <w:style w:type="paragraph" w:styleId="31">
    <w:name w:val="Body Text 3"/>
    <w:basedOn w:val="a"/>
    <w:link w:val="32"/>
    <w:uiPriority w:val="99"/>
    <w:rsid w:val="00071C29"/>
    <w:pPr>
      <w:jc w:val="both"/>
    </w:pPr>
    <w:rPr>
      <w:color w:val="FF0000"/>
      <w:sz w:val="28"/>
    </w:rPr>
  </w:style>
  <w:style w:type="character" w:customStyle="1" w:styleId="32">
    <w:name w:val="Основной текст 3 Знак"/>
    <w:basedOn w:val="a0"/>
    <w:link w:val="31"/>
    <w:uiPriority w:val="99"/>
    <w:semiHidden/>
    <w:locked/>
    <w:rsid w:val="00694D15"/>
    <w:rPr>
      <w:rFonts w:cs="Times New Roman"/>
      <w:sz w:val="16"/>
      <w:szCs w:val="16"/>
    </w:rPr>
  </w:style>
  <w:style w:type="table" w:styleId="aa">
    <w:name w:val="Table Grid"/>
    <w:basedOn w:val="a1"/>
    <w:uiPriority w:val="99"/>
    <w:rsid w:val="00526E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9669F5"/>
    <w:pPr>
      <w:tabs>
        <w:tab w:val="center" w:pos="4677"/>
        <w:tab w:val="right" w:pos="9355"/>
      </w:tabs>
    </w:pPr>
  </w:style>
  <w:style w:type="character" w:customStyle="1" w:styleId="ac">
    <w:name w:val="Нижний колонтитул Знак"/>
    <w:basedOn w:val="a0"/>
    <w:link w:val="ab"/>
    <w:uiPriority w:val="99"/>
    <w:semiHidden/>
    <w:locked/>
    <w:rsid w:val="00694D15"/>
    <w:rPr>
      <w:rFonts w:cs="Times New Roman"/>
      <w:sz w:val="24"/>
      <w:szCs w:val="24"/>
    </w:rPr>
  </w:style>
  <w:style w:type="character" w:styleId="ad">
    <w:name w:val="page number"/>
    <w:basedOn w:val="a0"/>
    <w:uiPriority w:val="99"/>
    <w:rsid w:val="009669F5"/>
    <w:rPr>
      <w:rFonts w:cs="Times New Roman"/>
    </w:rPr>
  </w:style>
  <w:style w:type="paragraph" w:styleId="ae">
    <w:name w:val="Balloon Text"/>
    <w:basedOn w:val="a"/>
    <w:link w:val="af"/>
    <w:uiPriority w:val="99"/>
    <w:semiHidden/>
    <w:rsid w:val="00AC5A0C"/>
    <w:rPr>
      <w:rFonts w:ascii="Tahoma" w:hAnsi="Tahoma" w:cs="Tahoma"/>
      <w:sz w:val="16"/>
      <w:szCs w:val="16"/>
    </w:rPr>
  </w:style>
  <w:style w:type="character" w:customStyle="1" w:styleId="af">
    <w:name w:val="Текст выноски Знак"/>
    <w:basedOn w:val="a0"/>
    <w:link w:val="ae"/>
    <w:uiPriority w:val="99"/>
    <w:semiHidden/>
    <w:locked/>
    <w:rsid w:val="00694D15"/>
    <w:rPr>
      <w:rFonts w:cs="Times New Roman"/>
      <w:sz w:val="2"/>
    </w:rPr>
  </w:style>
  <w:style w:type="paragraph" w:styleId="af0">
    <w:name w:val="header"/>
    <w:basedOn w:val="a"/>
    <w:link w:val="af1"/>
    <w:uiPriority w:val="99"/>
    <w:rsid w:val="000220FE"/>
    <w:pPr>
      <w:tabs>
        <w:tab w:val="center" w:pos="4677"/>
        <w:tab w:val="right" w:pos="9355"/>
      </w:tabs>
    </w:pPr>
  </w:style>
  <w:style w:type="character" w:customStyle="1" w:styleId="af1">
    <w:name w:val="Верхний колонтитул Знак"/>
    <w:basedOn w:val="a0"/>
    <w:link w:val="af0"/>
    <w:uiPriority w:val="99"/>
    <w:semiHidden/>
    <w:locked/>
    <w:rsid w:val="009A279A"/>
    <w:rPr>
      <w:rFonts w:cs="Times New Roman"/>
      <w:sz w:val="24"/>
      <w:szCs w:val="24"/>
    </w:rPr>
  </w:style>
  <w:style w:type="character" w:styleId="af2">
    <w:name w:val="line number"/>
    <w:basedOn w:val="a0"/>
    <w:uiPriority w:val="99"/>
    <w:rsid w:val="00731FDE"/>
    <w:rPr>
      <w:rFonts w:cs="Times New Roman"/>
    </w:rPr>
  </w:style>
  <w:style w:type="character" w:customStyle="1" w:styleId="41">
    <w:name w:val="Знак Знак4"/>
    <w:basedOn w:val="a0"/>
    <w:uiPriority w:val="99"/>
    <w:semiHidden/>
    <w:locked/>
    <w:rsid w:val="002D1146"/>
    <w:rPr>
      <w:rFonts w:cs="Times New Roman"/>
      <w:sz w:val="24"/>
      <w:szCs w:val="24"/>
    </w:rPr>
  </w:style>
  <w:style w:type="character" w:customStyle="1" w:styleId="410">
    <w:name w:val="Знак Знак41"/>
    <w:basedOn w:val="a0"/>
    <w:uiPriority w:val="99"/>
    <w:semiHidden/>
    <w:locked/>
    <w:rsid w:val="000B3A55"/>
    <w:rPr>
      <w:rFonts w:cs="Times New Roman"/>
      <w:sz w:val="24"/>
      <w:szCs w:val="24"/>
      <w:lang w:val="ru-RU" w:eastAsia="ru-RU" w:bidi="ar-SA"/>
    </w:rPr>
  </w:style>
  <w:style w:type="paragraph" w:customStyle="1" w:styleId="ConsPlusNormal">
    <w:name w:val="ConsPlusNormal"/>
    <w:rsid w:val="00F22C3E"/>
    <w:pPr>
      <w:autoSpaceDE w:val="0"/>
      <w:autoSpaceDN w:val="0"/>
      <w:adjustRightInd w:val="0"/>
    </w:pPr>
    <w:rPr>
      <w:sz w:val="24"/>
      <w:szCs w:val="24"/>
    </w:rPr>
  </w:style>
  <w:style w:type="character" w:customStyle="1" w:styleId="word-wrapper">
    <w:name w:val="word-wrapper"/>
    <w:basedOn w:val="a0"/>
    <w:rsid w:val="00230C79"/>
  </w:style>
  <w:style w:type="paragraph" w:customStyle="1" w:styleId="il-text-alignleft">
    <w:name w:val="il-text-align_left"/>
    <w:basedOn w:val="a"/>
    <w:rsid w:val="00230C79"/>
    <w:pPr>
      <w:spacing w:before="100" w:beforeAutospacing="1" w:after="100" w:afterAutospacing="1"/>
    </w:pPr>
  </w:style>
  <w:style w:type="character" w:customStyle="1" w:styleId="fake-non-breaking-space">
    <w:name w:val="fake-non-breaking-space"/>
    <w:basedOn w:val="a0"/>
    <w:rsid w:val="00230C79"/>
  </w:style>
  <w:style w:type="paragraph" w:customStyle="1" w:styleId="split-by-words">
    <w:name w:val="split-by-words"/>
    <w:basedOn w:val="a"/>
    <w:rsid w:val="00230C79"/>
    <w:pPr>
      <w:spacing w:before="100" w:beforeAutospacing="1" w:after="100" w:afterAutospacing="1"/>
    </w:pPr>
  </w:style>
  <w:style w:type="paragraph" w:styleId="af3">
    <w:name w:val="Normal (Web)"/>
    <w:basedOn w:val="a"/>
    <w:uiPriority w:val="99"/>
    <w:semiHidden/>
    <w:unhideWhenUsed/>
    <w:rsid w:val="00230C79"/>
    <w:pPr>
      <w:spacing w:before="100" w:beforeAutospacing="1" w:after="100" w:afterAutospacing="1"/>
    </w:pPr>
  </w:style>
  <w:style w:type="paragraph" w:customStyle="1" w:styleId="il-text-alignjustify">
    <w:name w:val="il-text-align_justify"/>
    <w:basedOn w:val="a"/>
    <w:rsid w:val="005F023D"/>
    <w:pPr>
      <w:spacing w:before="100" w:beforeAutospacing="1" w:after="100" w:afterAutospacing="1"/>
    </w:pPr>
  </w:style>
  <w:style w:type="paragraph" w:customStyle="1" w:styleId="il-text-aligncenter">
    <w:name w:val="il-text-align_center"/>
    <w:basedOn w:val="a"/>
    <w:rsid w:val="00DD529E"/>
    <w:pPr>
      <w:spacing w:before="100" w:beforeAutospacing="1" w:after="100" w:afterAutospacing="1"/>
    </w:pPr>
  </w:style>
  <w:style w:type="table" w:customStyle="1" w:styleId="11">
    <w:name w:val="Сетка таблицы1"/>
    <w:basedOn w:val="a1"/>
    <w:next w:val="aa"/>
    <w:uiPriority w:val="59"/>
    <w:rsid w:val="0005331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4F"/>
    <w:rPr>
      <w:sz w:val="24"/>
      <w:szCs w:val="24"/>
    </w:rPr>
  </w:style>
  <w:style w:type="paragraph" w:styleId="1">
    <w:name w:val="heading 1"/>
    <w:basedOn w:val="a"/>
    <w:next w:val="a"/>
    <w:link w:val="10"/>
    <w:uiPriority w:val="99"/>
    <w:qFormat/>
    <w:rsid w:val="00071C29"/>
    <w:pPr>
      <w:keepNext/>
      <w:jc w:val="center"/>
      <w:outlineLvl w:val="0"/>
    </w:pPr>
    <w:rPr>
      <w:b/>
      <w:bCs/>
      <w:i/>
      <w:iCs/>
      <w:sz w:val="40"/>
    </w:rPr>
  </w:style>
  <w:style w:type="paragraph" w:styleId="2">
    <w:name w:val="heading 2"/>
    <w:basedOn w:val="a"/>
    <w:next w:val="a"/>
    <w:link w:val="20"/>
    <w:uiPriority w:val="99"/>
    <w:qFormat/>
    <w:rsid w:val="00071C29"/>
    <w:pPr>
      <w:keepNext/>
      <w:outlineLvl w:val="1"/>
    </w:pPr>
    <w:rPr>
      <w:i/>
      <w:iCs/>
      <w:sz w:val="20"/>
    </w:rPr>
  </w:style>
  <w:style w:type="paragraph" w:styleId="3">
    <w:name w:val="heading 3"/>
    <w:basedOn w:val="a"/>
    <w:next w:val="a"/>
    <w:link w:val="30"/>
    <w:uiPriority w:val="99"/>
    <w:qFormat/>
    <w:rsid w:val="00071C29"/>
    <w:pPr>
      <w:keepNext/>
      <w:jc w:val="center"/>
      <w:outlineLvl w:val="2"/>
    </w:pPr>
    <w:rPr>
      <w:rFonts w:ascii="Arial CYR" w:hAnsi="Arial CYR"/>
      <w:b/>
      <w:bCs/>
    </w:rPr>
  </w:style>
  <w:style w:type="paragraph" w:styleId="4">
    <w:name w:val="heading 4"/>
    <w:basedOn w:val="a"/>
    <w:next w:val="a"/>
    <w:link w:val="40"/>
    <w:uiPriority w:val="99"/>
    <w:qFormat/>
    <w:rsid w:val="00071C29"/>
    <w:pPr>
      <w:keepNext/>
      <w:outlineLvl w:val="3"/>
    </w:pPr>
    <w:rPr>
      <w:sz w:val="28"/>
    </w:rPr>
  </w:style>
  <w:style w:type="paragraph" w:styleId="5">
    <w:name w:val="heading 5"/>
    <w:basedOn w:val="a"/>
    <w:next w:val="a"/>
    <w:link w:val="50"/>
    <w:uiPriority w:val="99"/>
    <w:qFormat/>
    <w:rsid w:val="00071C29"/>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4D1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694D1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694D15"/>
    <w:rPr>
      <w:rFonts w:ascii="Cambria" w:hAnsi="Cambria" w:cs="Times New Roman"/>
      <w:b/>
      <w:bCs/>
      <w:sz w:val="26"/>
      <w:szCs w:val="26"/>
    </w:rPr>
  </w:style>
  <w:style w:type="character" w:customStyle="1" w:styleId="40">
    <w:name w:val="Заголовок 4 Знак"/>
    <w:basedOn w:val="a0"/>
    <w:link w:val="4"/>
    <w:uiPriority w:val="99"/>
    <w:semiHidden/>
    <w:locked/>
    <w:rsid w:val="00694D15"/>
    <w:rPr>
      <w:rFonts w:ascii="Calibri" w:hAnsi="Calibri" w:cs="Times New Roman"/>
      <w:b/>
      <w:bCs/>
      <w:sz w:val="28"/>
      <w:szCs w:val="28"/>
    </w:rPr>
  </w:style>
  <w:style w:type="character" w:customStyle="1" w:styleId="50">
    <w:name w:val="Заголовок 5 Знак"/>
    <w:basedOn w:val="a0"/>
    <w:link w:val="5"/>
    <w:uiPriority w:val="99"/>
    <w:semiHidden/>
    <w:locked/>
    <w:rsid w:val="00694D15"/>
    <w:rPr>
      <w:rFonts w:ascii="Calibri" w:hAnsi="Calibri" w:cs="Times New Roman"/>
      <w:b/>
      <w:bCs/>
      <w:i/>
      <w:iCs/>
      <w:sz w:val="26"/>
      <w:szCs w:val="26"/>
    </w:rPr>
  </w:style>
  <w:style w:type="paragraph" w:styleId="a3">
    <w:name w:val="Title"/>
    <w:basedOn w:val="a"/>
    <w:link w:val="a4"/>
    <w:uiPriority w:val="99"/>
    <w:qFormat/>
    <w:rsid w:val="00071C29"/>
    <w:pPr>
      <w:jc w:val="center"/>
    </w:pPr>
    <w:rPr>
      <w:i/>
      <w:iCs/>
      <w:sz w:val="36"/>
    </w:rPr>
  </w:style>
  <w:style w:type="character" w:customStyle="1" w:styleId="a4">
    <w:name w:val="Название Знак"/>
    <w:basedOn w:val="a0"/>
    <w:link w:val="a3"/>
    <w:uiPriority w:val="99"/>
    <w:locked/>
    <w:rsid w:val="00694D15"/>
    <w:rPr>
      <w:rFonts w:ascii="Cambria" w:hAnsi="Cambria" w:cs="Times New Roman"/>
      <w:b/>
      <w:bCs/>
      <w:kern w:val="28"/>
      <w:sz w:val="32"/>
      <w:szCs w:val="32"/>
    </w:rPr>
  </w:style>
  <w:style w:type="paragraph" w:styleId="a5">
    <w:name w:val="Subtitle"/>
    <w:basedOn w:val="a"/>
    <w:link w:val="a6"/>
    <w:uiPriority w:val="99"/>
    <w:qFormat/>
    <w:rsid w:val="00071C29"/>
    <w:pPr>
      <w:jc w:val="center"/>
    </w:pPr>
    <w:rPr>
      <w:i/>
      <w:iCs/>
      <w:sz w:val="36"/>
    </w:rPr>
  </w:style>
  <w:style w:type="character" w:customStyle="1" w:styleId="a6">
    <w:name w:val="Подзаголовок Знак"/>
    <w:basedOn w:val="a0"/>
    <w:link w:val="a5"/>
    <w:uiPriority w:val="99"/>
    <w:locked/>
    <w:rsid w:val="00694D15"/>
    <w:rPr>
      <w:rFonts w:ascii="Cambria" w:hAnsi="Cambria" w:cs="Times New Roman"/>
      <w:sz w:val="24"/>
      <w:szCs w:val="24"/>
    </w:rPr>
  </w:style>
  <w:style w:type="paragraph" w:styleId="a7">
    <w:name w:val="Body Text"/>
    <w:basedOn w:val="a"/>
    <w:link w:val="a8"/>
    <w:uiPriority w:val="99"/>
    <w:rsid w:val="00071C29"/>
    <w:pPr>
      <w:tabs>
        <w:tab w:val="left" w:pos="720"/>
      </w:tabs>
      <w:jc w:val="both"/>
    </w:pPr>
    <w:rPr>
      <w:sz w:val="26"/>
    </w:rPr>
  </w:style>
  <w:style w:type="character" w:customStyle="1" w:styleId="a8">
    <w:name w:val="Основной текст Знак"/>
    <w:basedOn w:val="a0"/>
    <w:link w:val="a7"/>
    <w:uiPriority w:val="99"/>
    <w:semiHidden/>
    <w:locked/>
    <w:rsid w:val="00694D15"/>
    <w:rPr>
      <w:rFonts w:cs="Times New Roman"/>
      <w:sz w:val="24"/>
      <w:szCs w:val="24"/>
    </w:rPr>
  </w:style>
  <w:style w:type="paragraph" w:customStyle="1" w:styleId="a9">
    <w:name w:val="БПабзац"/>
    <w:basedOn w:val="a"/>
    <w:uiPriority w:val="99"/>
    <w:rsid w:val="00071C29"/>
    <w:pPr>
      <w:widowControl w:val="0"/>
      <w:overflowPunct w:val="0"/>
      <w:autoSpaceDE w:val="0"/>
      <w:autoSpaceDN w:val="0"/>
      <w:adjustRightInd w:val="0"/>
      <w:spacing w:line="312" w:lineRule="auto"/>
      <w:ind w:firstLine="397"/>
      <w:jc w:val="both"/>
      <w:textAlignment w:val="baseline"/>
    </w:pPr>
    <w:rPr>
      <w:sz w:val="22"/>
      <w:szCs w:val="20"/>
    </w:rPr>
  </w:style>
  <w:style w:type="paragraph" w:styleId="21">
    <w:name w:val="Body Text 2"/>
    <w:basedOn w:val="a"/>
    <w:link w:val="22"/>
    <w:uiPriority w:val="99"/>
    <w:rsid w:val="00071C29"/>
    <w:pPr>
      <w:jc w:val="both"/>
    </w:pPr>
    <w:rPr>
      <w:sz w:val="28"/>
    </w:rPr>
  </w:style>
  <w:style w:type="character" w:customStyle="1" w:styleId="22">
    <w:name w:val="Основной текст 2 Знак"/>
    <w:basedOn w:val="a0"/>
    <w:link w:val="21"/>
    <w:uiPriority w:val="99"/>
    <w:locked/>
    <w:rsid w:val="00694D15"/>
    <w:rPr>
      <w:rFonts w:cs="Times New Roman"/>
      <w:sz w:val="24"/>
      <w:szCs w:val="24"/>
    </w:rPr>
  </w:style>
  <w:style w:type="paragraph" w:styleId="31">
    <w:name w:val="Body Text 3"/>
    <w:basedOn w:val="a"/>
    <w:link w:val="32"/>
    <w:uiPriority w:val="99"/>
    <w:rsid w:val="00071C29"/>
    <w:pPr>
      <w:jc w:val="both"/>
    </w:pPr>
    <w:rPr>
      <w:color w:val="FF0000"/>
      <w:sz w:val="28"/>
    </w:rPr>
  </w:style>
  <w:style w:type="character" w:customStyle="1" w:styleId="32">
    <w:name w:val="Основной текст 3 Знак"/>
    <w:basedOn w:val="a0"/>
    <w:link w:val="31"/>
    <w:uiPriority w:val="99"/>
    <w:semiHidden/>
    <w:locked/>
    <w:rsid w:val="00694D15"/>
    <w:rPr>
      <w:rFonts w:cs="Times New Roman"/>
      <w:sz w:val="16"/>
      <w:szCs w:val="16"/>
    </w:rPr>
  </w:style>
  <w:style w:type="table" w:styleId="aa">
    <w:name w:val="Table Grid"/>
    <w:basedOn w:val="a1"/>
    <w:uiPriority w:val="99"/>
    <w:rsid w:val="00526E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9669F5"/>
    <w:pPr>
      <w:tabs>
        <w:tab w:val="center" w:pos="4677"/>
        <w:tab w:val="right" w:pos="9355"/>
      </w:tabs>
    </w:pPr>
  </w:style>
  <w:style w:type="character" w:customStyle="1" w:styleId="ac">
    <w:name w:val="Нижний колонтитул Знак"/>
    <w:basedOn w:val="a0"/>
    <w:link w:val="ab"/>
    <w:uiPriority w:val="99"/>
    <w:semiHidden/>
    <w:locked/>
    <w:rsid w:val="00694D15"/>
    <w:rPr>
      <w:rFonts w:cs="Times New Roman"/>
      <w:sz w:val="24"/>
      <w:szCs w:val="24"/>
    </w:rPr>
  </w:style>
  <w:style w:type="character" w:styleId="ad">
    <w:name w:val="page number"/>
    <w:basedOn w:val="a0"/>
    <w:uiPriority w:val="99"/>
    <w:rsid w:val="009669F5"/>
    <w:rPr>
      <w:rFonts w:cs="Times New Roman"/>
    </w:rPr>
  </w:style>
  <w:style w:type="paragraph" w:styleId="ae">
    <w:name w:val="Balloon Text"/>
    <w:basedOn w:val="a"/>
    <w:link w:val="af"/>
    <w:uiPriority w:val="99"/>
    <w:semiHidden/>
    <w:rsid w:val="00AC5A0C"/>
    <w:rPr>
      <w:rFonts w:ascii="Tahoma" w:hAnsi="Tahoma" w:cs="Tahoma"/>
      <w:sz w:val="16"/>
      <w:szCs w:val="16"/>
    </w:rPr>
  </w:style>
  <w:style w:type="character" w:customStyle="1" w:styleId="af">
    <w:name w:val="Текст выноски Знак"/>
    <w:basedOn w:val="a0"/>
    <w:link w:val="ae"/>
    <w:uiPriority w:val="99"/>
    <w:semiHidden/>
    <w:locked/>
    <w:rsid w:val="00694D15"/>
    <w:rPr>
      <w:rFonts w:cs="Times New Roman"/>
      <w:sz w:val="2"/>
    </w:rPr>
  </w:style>
  <w:style w:type="paragraph" w:styleId="af0">
    <w:name w:val="header"/>
    <w:basedOn w:val="a"/>
    <w:link w:val="af1"/>
    <w:uiPriority w:val="99"/>
    <w:rsid w:val="000220FE"/>
    <w:pPr>
      <w:tabs>
        <w:tab w:val="center" w:pos="4677"/>
        <w:tab w:val="right" w:pos="9355"/>
      </w:tabs>
    </w:pPr>
  </w:style>
  <w:style w:type="character" w:customStyle="1" w:styleId="af1">
    <w:name w:val="Верхний колонтитул Знак"/>
    <w:basedOn w:val="a0"/>
    <w:link w:val="af0"/>
    <w:uiPriority w:val="99"/>
    <w:semiHidden/>
    <w:locked/>
    <w:rsid w:val="009A279A"/>
    <w:rPr>
      <w:rFonts w:cs="Times New Roman"/>
      <w:sz w:val="24"/>
      <w:szCs w:val="24"/>
    </w:rPr>
  </w:style>
  <w:style w:type="character" w:styleId="af2">
    <w:name w:val="line number"/>
    <w:basedOn w:val="a0"/>
    <w:uiPriority w:val="99"/>
    <w:rsid w:val="00731FDE"/>
    <w:rPr>
      <w:rFonts w:cs="Times New Roman"/>
    </w:rPr>
  </w:style>
  <w:style w:type="character" w:customStyle="1" w:styleId="41">
    <w:name w:val="Знак Знак4"/>
    <w:basedOn w:val="a0"/>
    <w:uiPriority w:val="99"/>
    <w:semiHidden/>
    <w:locked/>
    <w:rsid w:val="002D1146"/>
    <w:rPr>
      <w:rFonts w:cs="Times New Roman"/>
      <w:sz w:val="24"/>
      <w:szCs w:val="24"/>
    </w:rPr>
  </w:style>
  <w:style w:type="character" w:customStyle="1" w:styleId="410">
    <w:name w:val="Знак Знак41"/>
    <w:basedOn w:val="a0"/>
    <w:uiPriority w:val="99"/>
    <w:semiHidden/>
    <w:locked/>
    <w:rsid w:val="000B3A55"/>
    <w:rPr>
      <w:rFonts w:cs="Times New Roman"/>
      <w:sz w:val="24"/>
      <w:szCs w:val="24"/>
      <w:lang w:val="ru-RU" w:eastAsia="ru-RU" w:bidi="ar-SA"/>
    </w:rPr>
  </w:style>
  <w:style w:type="paragraph" w:customStyle="1" w:styleId="ConsPlusNormal">
    <w:name w:val="ConsPlusNormal"/>
    <w:rsid w:val="00F22C3E"/>
    <w:pPr>
      <w:autoSpaceDE w:val="0"/>
      <w:autoSpaceDN w:val="0"/>
      <w:adjustRightInd w:val="0"/>
    </w:pPr>
    <w:rPr>
      <w:sz w:val="24"/>
      <w:szCs w:val="24"/>
    </w:rPr>
  </w:style>
  <w:style w:type="character" w:customStyle="1" w:styleId="word-wrapper">
    <w:name w:val="word-wrapper"/>
    <w:basedOn w:val="a0"/>
    <w:rsid w:val="00230C79"/>
  </w:style>
  <w:style w:type="paragraph" w:customStyle="1" w:styleId="il-text-alignleft">
    <w:name w:val="il-text-align_left"/>
    <w:basedOn w:val="a"/>
    <w:rsid w:val="00230C79"/>
    <w:pPr>
      <w:spacing w:before="100" w:beforeAutospacing="1" w:after="100" w:afterAutospacing="1"/>
    </w:pPr>
  </w:style>
  <w:style w:type="character" w:customStyle="1" w:styleId="fake-non-breaking-space">
    <w:name w:val="fake-non-breaking-space"/>
    <w:basedOn w:val="a0"/>
    <w:rsid w:val="00230C79"/>
  </w:style>
  <w:style w:type="paragraph" w:customStyle="1" w:styleId="split-by-words">
    <w:name w:val="split-by-words"/>
    <w:basedOn w:val="a"/>
    <w:rsid w:val="00230C79"/>
    <w:pPr>
      <w:spacing w:before="100" w:beforeAutospacing="1" w:after="100" w:afterAutospacing="1"/>
    </w:pPr>
  </w:style>
  <w:style w:type="paragraph" w:styleId="af3">
    <w:name w:val="Normal (Web)"/>
    <w:basedOn w:val="a"/>
    <w:uiPriority w:val="99"/>
    <w:semiHidden/>
    <w:unhideWhenUsed/>
    <w:rsid w:val="00230C79"/>
    <w:pPr>
      <w:spacing w:before="100" w:beforeAutospacing="1" w:after="100" w:afterAutospacing="1"/>
    </w:pPr>
  </w:style>
  <w:style w:type="paragraph" w:customStyle="1" w:styleId="il-text-alignjustify">
    <w:name w:val="il-text-align_justify"/>
    <w:basedOn w:val="a"/>
    <w:rsid w:val="005F023D"/>
    <w:pPr>
      <w:spacing w:before="100" w:beforeAutospacing="1" w:after="100" w:afterAutospacing="1"/>
    </w:pPr>
  </w:style>
  <w:style w:type="paragraph" w:customStyle="1" w:styleId="il-text-aligncenter">
    <w:name w:val="il-text-align_center"/>
    <w:basedOn w:val="a"/>
    <w:rsid w:val="00DD529E"/>
    <w:pPr>
      <w:spacing w:before="100" w:beforeAutospacing="1" w:after="100" w:afterAutospacing="1"/>
    </w:pPr>
  </w:style>
  <w:style w:type="table" w:customStyle="1" w:styleId="11">
    <w:name w:val="Сетка таблицы1"/>
    <w:basedOn w:val="a1"/>
    <w:next w:val="aa"/>
    <w:uiPriority w:val="59"/>
    <w:rsid w:val="0005331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8234">
      <w:bodyDiv w:val="1"/>
      <w:marLeft w:val="0"/>
      <w:marRight w:val="0"/>
      <w:marTop w:val="0"/>
      <w:marBottom w:val="0"/>
      <w:divBdr>
        <w:top w:val="none" w:sz="0" w:space="0" w:color="auto"/>
        <w:left w:val="none" w:sz="0" w:space="0" w:color="auto"/>
        <w:bottom w:val="none" w:sz="0" w:space="0" w:color="auto"/>
        <w:right w:val="none" w:sz="0" w:space="0" w:color="auto"/>
      </w:divBdr>
      <w:divsChild>
        <w:div w:id="1851025919">
          <w:marLeft w:val="0"/>
          <w:marRight w:val="0"/>
          <w:marTop w:val="0"/>
          <w:marBottom w:val="0"/>
          <w:divBdr>
            <w:top w:val="none" w:sz="0" w:space="0" w:color="auto"/>
            <w:left w:val="none" w:sz="0" w:space="0" w:color="auto"/>
            <w:bottom w:val="none" w:sz="0" w:space="0" w:color="auto"/>
            <w:right w:val="none" w:sz="0" w:space="0" w:color="auto"/>
          </w:divBdr>
        </w:div>
      </w:divsChild>
    </w:div>
    <w:div w:id="79106284">
      <w:bodyDiv w:val="1"/>
      <w:marLeft w:val="0"/>
      <w:marRight w:val="0"/>
      <w:marTop w:val="0"/>
      <w:marBottom w:val="0"/>
      <w:divBdr>
        <w:top w:val="none" w:sz="0" w:space="0" w:color="auto"/>
        <w:left w:val="none" w:sz="0" w:space="0" w:color="auto"/>
        <w:bottom w:val="none" w:sz="0" w:space="0" w:color="auto"/>
        <w:right w:val="none" w:sz="0" w:space="0" w:color="auto"/>
      </w:divBdr>
      <w:divsChild>
        <w:div w:id="1741362714">
          <w:marLeft w:val="0"/>
          <w:marRight w:val="0"/>
          <w:marTop w:val="0"/>
          <w:marBottom w:val="0"/>
          <w:divBdr>
            <w:top w:val="none" w:sz="0" w:space="0" w:color="auto"/>
            <w:left w:val="none" w:sz="0" w:space="0" w:color="auto"/>
            <w:bottom w:val="none" w:sz="0" w:space="0" w:color="auto"/>
            <w:right w:val="none" w:sz="0" w:space="0" w:color="auto"/>
          </w:divBdr>
        </w:div>
      </w:divsChild>
    </w:div>
    <w:div w:id="98641977">
      <w:bodyDiv w:val="1"/>
      <w:marLeft w:val="0"/>
      <w:marRight w:val="0"/>
      <w:marTop w:val="0"/>
      <w:marBottom w:val="0"/>
      <w:divBdr>
        <w:top w:val="none" w:sz="0" w:space="0" w:color="auto"/>
        <w:left w:val="none" w:sz="0" w:space="0" w:color="auto"/>
        <w:bottom w:val="none" w:sz="0" w:space="0" w:color="auto"/>
        <w:right w:val="none" w:sz="0" w:space="0" w:color="auto"/>
      </w:divBdr>
      <w:divsChild>
        <w:div w:id="1019508254">
          <w:marLeft w:val="0"/>
          <w:marRight w:val="0"/>
          <w:marTop w:val="0"/>
          <w:marBottom w:val="0"/>
          <w:divBdr>
            <w:top w:val="none" w:sz="0" w:space="0" w:color="auto"/>
            <w:left w:val="none" w:sz="0" w:space="0" w:color="auto"/>
            <w:bottom w:val="none" w:sz="0" w:space="0" w:color="auto"/>
            <w:right w:val="none" w:sz="0" w:space="0" w:color="auto"/>
          </w:divBdr>
        </w:div>
      </w:divsChild>
    </w:div>
    <w:div w:id="134219301">
      <w:bodyDiv w:val="1"/>
      <w:marLeft w:val="0"/>
      <w:marRight w:val="0"/>
      <w:marTop w:val="0"/>
      <w:marBottom w:val="0"/>
      <w:divBdr>
        <w:top w:val="none" w:sz="0" w:space="0" w:color="auto"/>
        <w:left w:val="none" w:sz="0" w:space="0" w:color="auto"/>
        <w:bottom w:val="none" w:sz="0" w:space="0" w:color="auto"/>
        <w:right w:val="none" w:sz="0" w:space="0" w:color="auto"/>
      </w:divBdr>
      <w:divsChild>
        <w:div w:id="1985087182">
          <w:marLeft w:val="0"/>
          <w:marRight w:val="0"/>
          <w:marTop w:val="0"/>
          <w:marBottom w:val="0"/>
          <w:divBdr>
            <w:top w:val="none" w:sz="0" w:space="0" w:color="auto"/>
            <w:left w:val="none" w:sz="0" w:space="0" w:color="auto"/>
            <w:bottom w:val="none" w:sz="0" w:space="0" w:color="auto"/>
            <w:right w:val="none" w:sz="0" w:space="0" w:color="auto"/>
          </w:divBdr>
        </w:div>
      </w:divsChild>
    </w:div>
    <w:div w:id="162283787">
      <w:bodyDiv w:val="1"/>
      <w:marLeft w:val="0"/>
      <w:marRight w:val="0"/>
      <w:marTop w:val="0"/>
      <w:marBottom w:val="0"/>
      <w:divBdr>
        <w:top w:val="none" w:sz="0" w:space="0" w:color="auto"/>
        <w:left w:val="none" w:sz="0" w:space="0" w:color="auto"/>
        <w:bottom w:val="none" w:sz="0" w:space="0" w:color="auto"/>
        <w:right w:val="none" w:sz="0" w:space="0" w:color="auto"/>
      </w:divBdr>
      <w:divsChild>
        <w:div w:id="370418697">
          <w:marLeft w:val="0"/>
          <w:marRight w:val="0"/>
          <w:marTop w:val="0"/>
          <w:marBottom w:val="0"/>
          <w:divBdr>
            <w:top w:val="none" w:sz="0" w:space="0" w:color="auto"/>
            <w:left w:val="none" w:sz="0" w:space="0" w:color="auto"/>
            <w:bottom w:val="none" w:sz="0" w:space="0" w:color="auto"/>
            <w:right w:val="none" w:sz="0" w:space="0" w:color="auto"/>
          </w:divBdr>
        </w:div>
      </w:divsChild>
    </w:div>
    <w:div w:id="212273306">
      <w:bodyDiv w:val="1"/>
      <w:marLeft w:val="0"/>
      <w:marRight w:val="0"/>
      <w:marTop w:val="0"/>
      <w:marBottom w:val="0"/>
      <w:divBdr>
        <w:top w:val="none" w:sz="0" w:space="0" w:color="auto"/>
        <w:left w:val="none" w:sz="0" w:space="0" w:color="auto"/>
        <w:bottom w:val="none" w:sz="0" w:space="0" w:color="auto"/>
        <w:right w:val="none" w:sz="0" w:space="0" w:color="auto"/>
      </w:divBdr>
      <w:divsChild>
        <w:div w:id="1276332908">
          <w:marLeft w:val="0"/>
          <w:marRight w:val="0"/>
          <w:marTop w:val="0"/>
          <w:marBottom w:val="0"/>
          <w:divBdr>
            <w:top w:val="none" w:sz="0" w:space="0" w:color="auto"/>
            <w:left w:val="none" w:sz="0" w:space="0" w:color="auto"/>
            <w:bottom w:val="none" w:sz="0" w:space="0" w:color="auto"/>
            <w:right w:val="none" w:sz="0" w:space="0" w:color="auto"/>
          </w:divBdr>
        </w:div>
      </w:divsChild>
    </w:div>
    <w:div w:id="249896765">
      <w:bodyDiv w:val="1"/>
      <w:marLeft w:val="0"/>
      <w:marRight w:val="0"/>
      <w:marTop w:val="0"/>
      <w:marBottom w:val="0"/>
      <w:divBdr>
        <w:top w:val="none" w:sz="0" w:space="0" w:color="auto"/>
        <w:left w:val="none" w:sz="0" w:space="0" w:color="auto"/>
        <w:bottom w:val="none" w:sz="0" w:space="0" w:color="auto"/>
        <w:right w:val="none" w:sz="0" w:space="0" w:color="auto"/>
      </w:divBdr>
      <w:divsChild>
        <w:div w:id="99106414">
          <w:marLeft w:val="0"/>
          <w:marRight w:val="0"/>
          <w:marTop w:val="0"/>
          <w:marBottom w:val="0"/>
          <w:divBdr>
            <w:top w:val="none" w:sz="0" w:space="0" w:color="auto"/>
            <w:left w:val="none" w:sz="0" w:space="0" w:color="auto"/>
            <w:bottom w:val="none" w:sz="0" w:space="0" w:color="auto"/>
            <w:right w:val="none" w:sz="0" w:space="0" w:color="auto"/>
          </w:divBdr>
        </w:div>
      </w:divsChild>
    </w:div>
    <w:div w:id="277221461">
      <w:bodyDiv w:val="1"/>
      <w:marLeft w:val="0"/>
      <w:marRight w:val="0"/>
      <w:marTop w:val="0"/>
      <w:marBottom w:val="0"/>
      <w:divBdr>
        <w:top w:val="none" w:sz="0" w:space="0" w:color="auto"/>
        <w:left w:val="none" w:sz="0" w:space="0" w:color="auto"/>
        <w:bottom w:val="none" w:sz="0" w:space="0" w:color="auto"/>
        <w:right w:val="none" w:sz="0" w:space="0" w:color="auto"/>
      </w:divBdr>
      <w:divsChild>
        <w:div w:id="624628064">
          <w:marLeft w:val="0"/>
          <w:marRight w:val="0"/>
          <w:marTop w:val="0"/>
          <w:marBottom w:val="0"/>
          <w:divBdr>
            <w:top w:val="none" w:sz="0" w:space="0" w:color="auto"/>
            <w:left w:val="none" w:sz="0" w:space="0" w:color="auto"/>
            <w:bottom w:val="none" w:sz="0" w:space="0" w:color="auto"/>
            <w:right w:val="none" w:sz="0" w:space="0" w:color="auto"/>
          </w:divBdr>
        </w:div>
      </w:divsChild>
    </w:div>
    <w:div w:id="294258036">
      <w:bodyDiv w:val="1"/>
      <w:marLeft w:val="0"/>
      <w:marRight w:val="0"/>
      <w:marTop w:val="0"/>
      <w:marBottom w:val="0"/>
      <w:divBdr>
        <w:top w:val="none" w:sz="0" w:space="0" w:color="auto"/>
        <w:left w:val="none" w:sz="0" w:space="0" w:color="auto"/>
        <w:bottom w:val="none" w:sz="0" w:space="0" w:color="auto"/>
        <w:right w:val="none" w:sz="0" w:space="0" w:color="auto"/>
      </w:divBdr>
      <w:divsChild>
        <w:div w:id="62265353">
          <w:marLeft w:val="0"/>
          <w:marRight w:val="0"/>
          <w:marTop w:val="0"/>
          <w:marBottom w:val="0"/>
          <w:divBdr>
            <w:top w:val="none" w:sz="0" w:space="0" w:color="auto"/>
            <w:left w:val="none" w:sz="0" w:space="0" w:color="auto"/>
            <w:bottom w:val="none" w:sz="0" w:space="0" w:color="auto"/>
            <w:right w:val="none" w:sz="0" w:space="0" w:color="auto"/>
          </w:divBdr>
        </w:div>
      </w:divsChild>
    </w:div>
    <w:div w:id="634066076">
      <w:bodyDiv w:val="1"/>
      <w:marLeft w:val="0"/>
      <w:marRight w:val="0"/>
      <w:marTop w:val="0"/>
      <w:marBottom w:val="0"/>
      <w:divBdr>
        <w:top w:val="none" w:sz="0" w:space="0" w:color="auto"/>
        <w:left w:val="none" w:sz="0" w:space="0" w:color="auto"/>
        <w:bottom w:val="none" w:sz="0" w:space="0" w:color="auto"/>
        <w:right w:val="none" w:sz="0" w:space="0" w:color="auto"/>
      </w:divBdr>
      <w:divsChild>
        <w:div w:id="499582524">
          <w:marLeft w:val="0"/>
          <w:marRight w:val="0"/>
          <w:marTop w:val="0"/>
          <w:marBottom w:val="0"/>
          <w:divBdr>
            <w:top w:val="none" w:sz="0" w:space="0" w:color="auto"/>
            <w:left w:val="none" w:sz="0" w:space="0" w:color="auto"/>
            <w:bottom w:val="none" w:sz="0" w:space="0" w:color="auto"/>
            <w:right w:val="none" w:sz="0" w:space="0" w:color="auto"/>
          </w:divBdr>
        </w:div>
      </w:divsChild>
    </w:div>
    <w:div w:id="710770122">
      <w:bodyDiv w:val="1"/>
      <w:marLeft w:val="0"/>
      <w:marRight w:val="0"/>
      <w:marTop w:val="0"/>
      <w:marBottom w:val="0"/>
      <w:divBdr>
        <w:top w:val="none" w:sz="0" w:space="0" w:color="auto"/>
        <w:left w:val="none" w:sz="0" w:space="0" w:color="auto"/>
        <w:bottom w:val="none" w:sz="0" w:space="0" w:color="auto"/>
        <w:right w:val="none" w:sz="0" w:space="0" w:color="auto"/>
      </w:divBdr>
      <w:divsChild>
        <w:div w:id="1090853858">
          <w:marLeft w:val="0"/>
          <w:marRight w:val="0"/>
          <w:marTop w:val="0"/>
          <w:marBottom w:val="0"/>
          <w:divBdr>
            <w:top w:val="none" w:sz="0" w:space="0" w:color="auto"/>
            <w:left w:val="none" w:sz="0" w:space="0" w:color="auto"/>
            <w:bottom w:val="none" w:sz="0" w:space="0" w:color="auto"/>
            <w:right w:val="none" w:sz="0" w:space="0" w:color="auto"/>
          </w:divBdr>
        </w:div>
      </w:divsChild>
    </w:div>
    <w:div w:id="779643753">
      <w:bodyDiv w:val="1"/>
      <w:marLeft w:val="0"/>
      <w:marRight w:val="0"/>
      <w:marTop w:val="0"/>
      <w:marBottom w:val="0"/>
      <w:divBdr>
        <w:top w:val="none" w:sz="0" w:space="0" w:color="auto"/>
        <w:left w:val="none" w:sz="0" w:space="0" w:color="auto"/>
        <w:bottom w:val="none" w:sz="0" w:space="0" w:color="auto"/>
        <w:right w:val="none" w:sz="0" w:space="0" w:color="auto"/>
      </w:divBdr>
      <w:divsChild>
        <w:div w:id="1616281533">
          <w:marLeft w:val="0"/>
          <w:marRight w:val="0"/>
          <w:marTop w:val="0"/>
          <w:marBottom w:val="0"/>
          <w:divBdr>
            <w:top w:val="none" w:sz="0" w:space="0" w:color="auto"/>
            <w:left w:val="none" w:sz="0" w:space="0" w:color="auto"/>
            <w:bottom w:val="none" w:sz="0" w:space="0" w:color="auto"/>
            <w:right w:val="none" w:sz="0" w:space="0" w:color="auto"/>
          </w:divBdr>
        </w:div>
      </w:divsChild>
    </w:div>
    <w:div w:id="809135148">
      <w:bodyDiv w:val="1"/>
      <w:marLeft w:val="0"/>
      <w:marRight w:val="0"/>
      <w:marTop w:val="0"/>
      <w:marBottom w:val="0"/>
      <w:divBdr>
        <w:top w:val="none" w:sz="0" w:space="0" w:color="auto"/>
        <w:left w:val="none" w:sz="0" w:space="0" w:color="auto"/>
        <w:bottom w:val="none" w:sz="0" w:space="0" w:color="auto"/>
        <w:right w:val="none" w:sz="0" w:space="0" w:color="auto"/>
      </w:divBdr>
      <w:divsChild>
        <w:div w:id="1700466060">
          <w:marLeft w:val="0"/>
          <w:marRight w:val="0"/>
          <w:marTop w:val="0"/>
          <w:marBottom w:val="0"/>
          <w:divBdr>
            <w:top w:val="none" w:sz="0" w:space="0" w:color="auto"/>
            <w:left w:val="none" w:sz="0" w:space="0" w:color="auto"/>
            <w:bottom w:val="none" w:sz="0" w:space="0" w:color="auto"/>
            <w:right w:val="none" w:sz="0" w:space="0" w:color="auto"/>
          </w:divBdr>
        </w:div>
      </w:divsChild>
    </w:div>
    <w:div w:id="1036661727">
      <w:bodyDiv w:val="1"/>
      <w:marLeft w:val="0"/>
      <w:marRight w:val="0"/>
      <w:marTop w:val="0"/>
      <w:marBottom w:val="0"/>
      <w:divBdr>
        <w:top w:val="none" w:sz="0" w:space="0" w:color="auto"/>
        <w:left w:val="none" w:sz="0" w:space="0" w:color="auto"/>
        <w:bottom w:val="none" w:sz="0" w:space="0" w:color="auto"/>
        <w:right w:val="none" w:sz="0" w:space="0" w:color="auto"/>
      </w:divBdr>
      <w:divsChild>
        <w:div w:id="1774282661">
          <w:marLeft w:val="0"/>
          <w:marRight w:val="0"/>
          <w:marTop w:val="0"/>
          <w:marBottom w:val="0"/>
          <w:divBdr>
            <w:top w:val="none" w:sz="0" w:space="0" w:color="auto"/>
            <w:left w:val="none" w:sz="0" w:space="0" w:color="auto"/>
            <w:bottom w:val="none" w:sz="0" w:space="0" w:color="auto"/>
            <w:right w:val="none" w:sz="0" w:space="0" w:color="auto"/>
          </w:divBdr>
        </w:div>
      </w:divsChild>
    </w:div>
    <w:div w:id="1093552867">
      <w:bodyDiv w:val="1"/>
      <w:marLeft w:val="0"/>
      <w:marRight w:val="0"/>
      <w:marTop w:val="0"/>
      <w:marBottom w:val="0"/>
      <w:divBdr>
        <w:top w:val="none" w:sz="0" w:space="0" w:color="auto"/>
        <w:left w:val="none" w:sz="0" w:space="0" w:color="auto"/>
        <w:bottom w:val="none" w:sz="0" w:space="0" w:color="auto"/>
        <w:right w:val="none" w:sz="0" w:space="0" w:color="auto"/>
      </w:divBdr>
      <w:divsChild>
        <w:div w:id="1719889706">
          <w:marLeft w:val="0"/>
          <w:marRight w:val="0"/>
          <w:marTop w:val="0"/>
          <w:marBottom w:val="0"/>
          <w:divBdr>
            <w:top w:val="none" w:sz="0" w:space="0" w:color="auto"/>
            <w:left w:val="none" w:sz="0" w:space="0" w:color="auto"/>
            <w:bottom w:val="none" w:sz="0" w:space="0" w:color="auto"/>
            <w:right w:val="none" w:sz="0" w:space="0" w:color="auto"/>
          </w:divBdr>
        </w:div>
      </w:divsChild>
    </w:div>
    <w:div w:id="1105230468">
      <w:bodyDiv w:val="1"/>
      <w:marLeft w:val="0"/>
      <w:marRight w:val="0"/>
      <w:marTop w:val="0"/>
      <w:marBottom w:val="0"/>
      <w:divBdr>
        <w:top w:val="none" w:sz="0" w:space="0" w:color="auto"/>
        <w:left w:val="none" w:sz="0" w:space="0" w:color="auto"/>
        <w:bottom w:val="none" w:sz="0" w:space="0" w:color="auto"/>
        <w:right w:val="none" w:sz="0" w:space="0" w:color="auto"/>
      </w:divBdr>
      <w:divsChild>
        <w:div w:id="571233708">
          <w:marLeft w:val="0"/>
          <w:marRight w:val="0"/>
          <w:marTop w:val="0"/>
          <w:marBottom w:val="0"/>
          <w:divBdr>
            <w:top w:val="none" w:sz="0" w:space="0" w:color="auto"/>
            <w:left w:val="none" w:sz="0" w:space="0" w:color="auto"/>
            <w:bottom w:val="none" w:sz="0" w:space="0" w:color="auto"/>
            <w:right w:val="none" w:sz="0" w:space="0" w:color="auto"/>
          </w:divBdr>
        </w:div>
      </w:divsChild>
    </w:div>
    <w:div w:id="1139037787">
      <w:bodyDiv w:val="1"/>
      <w:marLeft w:val="0"/>
      <w:marRight w:val="0"/>
      <w:marTop w:val="0"/>
      <w:marBottom w:val="0"/>
      <w:divBdr>
        <w:top w:val="none" w:sz="0" w:space="0" w:color="auto"/>
        <w:left w:val="none" w:sz="0" w:space="0" w:color="auto"/>
        <w:bottom w:val="none" w:sz="0" w:space="0" w:color="auto"/>
        <w:right w:val="none" w:sz="0" w:space="0" w:color="auto"/>
      </w:divBdr>
      <w:divsChild>
        <w:div w:id="1620331046">
          <w:marLeft w:val="0"/>
          <w:marRight w:val="0"/>
          <w:marTop w:val="0"/>
          <w:marBottom w:val="0"/>
          <w:divBdr>
            <w:top w:val="none" w:sz="0" w:space="0" w:color="auto"/>
            <w:left w:val="none" w:sz="0" w:space="0" w:color="auto"/>
            <w:bottom w:val="none" w:sz="0" w:space="0" w:color="auto"/>
            <w:right w:val="none" w:sz="0" w:space="0" w:color="auto"/>
          </w:divBdr>
        </w:div>
      </w:divsChild>
    </w:div>
    <w:div w:id="1206261003">
      <w:bodyDiv w:val="1"/>
      <w:marLeft w:val="0"/>
      <w:marRight w:val="0"/>
      <w:marTop w:val="0"/>
      <w:marBottom w:val="0"/>
      <w:divBdr>
        <w:top w:val="none" w:sz="0" w:space="0" w:color="auto"/>
        <w:left w:val="none" w:sz="0" w:space="0" w:color="auto"/>
        <w:bottom w:val="none" w:sz="0" w:space="0" w:color="auto"/>
        <w:right w:val="none" w:sz="0" w:space="0" w:color="auto"/>
      </w:divBdr>
      <w:divsChild>
        <w:div w:id="1500971383">
          <w:marLeft w:val="0"/>
          <w:marRight w:val="0"/>
          <w:marTop w:val="0"/>
          <w:marBottom w:val="0"/>
          <w:divBdr>
            <w:top w:val="none" w:sz="0" w:space="0" w:color="auto"/>
            <w:left w:val="none" w:sz="0" w:space="0" w:color="auto"/>
            <w:bottom w:val="none" w:sz="0" w:space="0" w:color="auto"/>
            <w:right w:val="none" w:sz="0" w:space="0" w:color="auto"/>
          </w:divBdr>
        </w:div>
      </w:divsChild>
    </w:div>
    <w:div w:id="1287151988">
      <w:bodyDiv w:val="1"/>
      <w:marLeft w:val="0"/>
      <w:marRight w:val="0"/>
      <w:marTop w:val="0"/>
      <w:marBottom w:val="0"/>
      <w:divBdr>
        <w:top w:val="none" w:sz="0" w:space="0" w:color="auto"/>
        <w:left w:val="none" w:sz="0" w:space="0" w:color="auto"/>
        <w:bottom w:val="none" w:sz="0" w:space="0" w:color="auto"/>
        <w:right w:val="none" w:sz="0" w:space="0" w:color="auto"/>
      </w:divBdr>
      <w:divsChild>
        <w:div w:id="939409177">
          <w:marLeft w:val="0"/>
          <w:marRight w:val="0"/>
          <w:marTop w:val="0"/>
          <w:marBottom w:val="0"/>
          <w:divBdr>
            <w:top w:val="none" w:sz="0" w:space="0" w:color="auto"/>
            <w:left w:val="none" w:sz="0" w:space="0" w:color="auto"/>
            <w:bottom w:val="none" w:sz="0" w:space="0" w:color="auto"/>
            <w:right w:val="none" w:sz="0" w:space="0" w:color="auto"/>
          </w:divBdr>
        </w:div>
      </w:divsChild>
    </w:div>
    <w:div w:id="1473015409">
      <w:bodyDiv w:val="1"/>
      <w:marLeft w:val="0"/>
      <w:marRight w:val="0"/>
      <w:marTop w:val="0"/>
      <w:marBottom w:val="0"/>
      <w:divBdr>
        <w:top w:val="none" w:sz="0" w:space="0" w:color="auto"/>
        <w:left w:val="none" w:sz="0" w:space="0" w:color="auto"/>
        <w:bottom w:val="none" w:sz="0" w:space="0" w:color="auto"/>
        <w:right w:val="none" w:sz="0" w:space="0" w:color="auto"/>
      </w:divBdr>
      <w:divsChild>
        <w:div w:id="866220076">
          <w:marLeft w:val="0"/>
          <w:marRight w:val="0"/>
          <w:marTop w:val="0"/>
          <w:marBottom w:val="0"/>
          <w:divBdr>
            <w:top w:val="none" w:sz="0" w:space="0" w:color="auto"/>
            <w:left w:val="none" w:sz="0" w:space="0" w:color="auto"/>
            <w:bottom w:val="none" w:sz="0" w:space="0" w:color="auto"/>
            <w:right w:val="none" w:sz="0" w:space="0" w:color="auto"/>
          </w:divBdr>
        </w:div>
      </w:divsChild>
    </w:div>
    <w:div w:id="1532842731">
      <w:bodyDiv w:val="1"/>
      <w:marLeft w:val="0"/>
      <w:marRight w:val="0"/>
      <w:marTop w:val="0"/>
      <w:marBottom w:val="0"/>
      <w:divBdr>
        <w:top w:val="none" w:sz="0" w:space="0" w:color="auto"/>
        <w:left w:val="none" w:sz="0" w:space="0" w:color="auto"/>
        <w:bottom w:val="none" w:sz="0" w:space="0" w:color="auto"/>
        <w:right w:val="none" w:sz="0" w:space="0" w:color="auto"/>
      </w:divBdr>
      <w:divsChild>
        <w:div w:id="1842348745">
          <w:marLeft w:val="0"/>
          <w:marRight w:val="0"/>
          <w:marTop w:val="0"/>
          <w:marBottom w:val="0"/>
          <w:divBdr>
            <w:top w:val="none" w:sz="0" w:space="0" w:color="auto"/>
            <w:left w:val="none" w:sz="0" w:space="0" w:color="auto"/>
            <w:bottom w:val="none" w:sz="0" w:space="0" w:color="auto"/>
            <w:right w:val="none" w:sz="0" w:space="0" w:color="auto"/>
          </w:divBdr>
        </w:div>
      </w:divsChild>
    </w:div>
    <w:div w:id="1606957641">
      <w:bodyDiv w:val="1"/>
      <w:marLeft w:val="0"/>
      <w:marRight w:val="0"/>
      <w:marTop w:val="0"/>
      <w:marBottom w:val="0"/>
      <w:divBdr>
        <w:top w:val="none" w:sz="0" w:space="0" w:color="auto"/>
        <w:left w:val="none" w:sz="0" w:space="0" w:color="auto"/>
        <w:bottom w:val="none" w:sz="0" w:space="0" w:color="auto"/>
        <w:right w:val="none" w:sz="0" w:space="0" w:color="auto"/>
      </w:divBdr>
      <w:divsChild>
        <w:div w:id="946425490">
          <w:marLeft w:val="0"/>
          <w:marRight w:val="0"/>
          <w:marTop w:val="0"/>
          <w:marBottom w:val="0"/>
          <w:divBdr>
            <w:top w:val="none" w:sz="0" w:space="0" w:color="auto"/>
            <w:left w:val="none" w:sz="0" w:space="0" w:color="auto"/>
            <w:bottom w:val="none" w:sz="0" w:space="0" w:color="auto"/>
            <w:right w:val="none" w:sz="0" w:space="0" w:color="auto"/>
          </w:divBdr>
        </w:div>
      </w:divsChild>
    </w:div>
    <w:div w:id="1662124311">
      <w:bodyDiv w:val="1"/>
      <w:marLeft w:val="0"/>
      <w:marRight w:val="0"/>
      <w:marTop w:val="0"/>
      <w:marBottom w:val="0"/>
      <w:divBdr>
        <w:top w:val="none" w:sz="0" w:space="0" w:color="auto"/>
        <w:left w:val="none" w:sz="0" w:space="0" w:color="auto"/>
        <w:bottom w:val="none" w:sz="0" w:space="0" w:color="auto"/>
        <w:right w:val="none" w:sz="0" w:space="0" w:color="auto"/>
      </w:divBdr>
      <w:divsChild>
        <w:div w:id="1296060444">
          <w:marLeft w:val="0"/>
          <w:marRight w:val="0"/>
          <w:marTop w:val="0"/>
          <w:marBottom w:val="0"/>
          <w:divBdr>
            <w:top w:val="none" w:sz="0" w:space="0" w:color="auto"/>
            <w:left w:val="none" w:sz="0" w:space="0" w:color="auto"/>
            <w:bottom w:val="none" w:sz="0" w:space="0" w:color="auto"/>
            <w:right w:val="none" w:sz="0" w:space="0" w:color="auto"/>
          </w:divBdr>
        </w:div>
      </w:divsChild>
    </w:div>
    <w:div w:id="1666589728">
      <w:bodyDiv w:val="1"/>
      <w:marLeft w:val="0"/>
      <w:marRight w:val="0"/>
      <w:marTop w:val="0"/>
      <w:marBottom w:val="0"/>
      <w:divBdr>
        <w:top w:val="none" w:sz="0" w:space="0" w:color="auto"/>
        <w:left w:val="none" w:sz="0" w:space="0" w:color="auto"/>
        <w:bottom w:val="none" w:sz="0" w:space="0" w:color="auto"/>
        <w:right w:val="none" w:sz="0" w:space="0" w:color="auto"/>
      </w:divBdr>
      <w:divsChild>
        <w:div w:id="1874073624">
          <w:marLeft w:val="0"/>
          <w:marRight w:val="0"/>
          <w:marTop w:val="0"/>
          <w:marBottom w:val="0"/>
          <w:divBdr>
            <w:top w:val="none" w:sz="0" w:space="0" w:color="auto"/>
            <w:left w:val="none" w:sz="0" w:space="0" w:color="auto"/>
            <w:bottom w:val="none" w:sz="0" w:space="0" w:color="auto"/>
            <w:right w:val="none" w:sz="0" w:space="0" w:color="auto"/>
          </w:divBdr>
        </w:div>
      </w:divsChild>
    </w:div>
    <w:div w:id="1722483093">
      <w:bodyDiv w:val="1"/>
      <w:marLeft w:val="0"/>
      <w:marRight w:val="0"/>
      <w:marTop w:val="0"/>
      <w:marBottom w:val="0"/>
      <w:divBdr>
        <w:top w:val="none" w:sz="0" w:space="0" w:color="auto"/>
        <w:left w:val="none" w:sz="0" w:space="0" w:color="auto"/>
        <w:bottom w:val="none" w:sz="0" w:space="0" w:color="auto"/>
        <w:right w:val="none" w:sz="0" w:space="0" w:color="auto"/>
      </w:divBdr>
      <w:divsChild>
        <w:div w:id="1141580301">
          <w:marLeft w:val="0"/>
          <w:marRight w:val="0"/>
          <w:marTop w:val="0"/>
          <w:marBottom w:val="0"/>
          <w:divBdr>
            <w:top w:val="none" w:sz="0" w:space="0" w:color="auto"/>
            <w:left w:val="none" w:sz="0" w:space="0" w:color="auto"/>
            <w:bottom w:val="none" w:sz="0" w:space="0" w:color="auto"/>
            <w:right w:val="none" w:sz="0" w:space="0" w:color="auto"/>
          </w:divBdr>
        </w:div>
      </w:divsChild>
    </w:div>
    <w:div w:id="1745641371">
      <w:marLeft w:val="0"/>
      <w:marRight w:val="0"/>
      <w:marTop w:val="0"/>
      <w:marBottom w:val="0"/>
      <w:divBdr>
        <w:top w:val="none" w:sz="0" w:space="0" w:color="auto"/>
        <w:left w:val="none" w:sz="0" w:space="0" w:color="auto"/>
        <w:bottom w:val="none" w:sz="0" w:space="0" w:color="auto"/>
        <w:right w:val="none" w:sz="0" w:space="0" w:color="auto"/>
      </w:divBdr>
      <w:divsChild>
        <w:div w:id="1745641374">
          <w:marLeft w:val="0"/>
          <w:marRight w:val="0"/>
          <w:marTop w:val="0"/>
          <w:marBottom w:val="0"/>
          <w:divBdr>
            <w:top w:val="none" w:sz="0" w:space="0" w:color="auto"/>
            <w:left w:val="none" w:sz="0" w:space="0" w:color="auto"/>
            <w:bottom w:val="none" w:sz="0" w:space="0" w:color="auto"/>
            <w:right w:val="none" w:sz="0" w:space="0" w:color="auto"/>
          </w:divBdr>
        </w:div>
      </w:divsChild>
    </w:div>
    <w:div w:id="1745641372">
      <w:marLeft w:val="0"/>
      <w:marRight w:val="0"/>
      <w:marTop w:val="0"/>
      <w:marBottom w:val="0"/>
      <w:divBdr>
        <w:top w:val="none" w:sz="0" w:space="0" w:color="auto"/>
        <w:left w:val="none" w:sz="0" w:space="0" w:color="auto"/>
        <w:bottom w:val="none" w:sz="0" w:space="0" w:color="auto"/>
        <w:right w:val="none" w:sz="0" w:space="0" w:color="auto"/>
      </w:divBdr>
      <w:divsChild>
        <w:div w:id="1745641373">
          <w:marLeft w:val="0"/>
          <w:marRight w:val="0"/>
          <w:marTop w:val="0"/>
          <w:marBottom w:val="0"/>
          <w:divBdr>
            <w:top w:val="none" w:sz="0" w:space="0" w:color="auto"/>
            <w:left w:val="none" w:sz="0" w:space="0" w:color="auto"/>
            <w:bottom w:val="none" w:sz="0" w:space="0" w:color="auto"/>
            <w:right w:val="none" w:sz="0" w:space="0" w:color="auto"/>
          </w:divBdr>
        </w:div>
      </w:divsChild>
    </w:div>
    <w:div w:id="1750073499">
      <w:bodyDiv w:val="1"/>
      <w:marLeft w:val="0"/>
      <w:marRight w:val="0"/>
      <w:marTop w:val="0"/>
      <w:marBottom w:val="0"/>
      <w:divBdr>
        <w:top w:val="none" w:sz="0" w:space="0" w:color="auto"/>
        <w:left w:val="none" w:sz="0" w:space="0" w:color="auto"/>
        <w:bottom w:val="none" w:sz="0" w:space="0" w:color="auto"/>
        <w:right w:val="none" w:sz="0" w:space="0" w:color="auto"/>
      </w:divBdr>
      <w:divsChild>
        <w:div w:id="519314667">
          <w:marLeft w:val="0"/>
          <w:marRight w:val="0"/>
          <w:marTop w:val="0"/>
          <w:marBottom w:val="0"/>
          <w:divBdr>
            <w:top w:val="none" w:sz="0" w:space="0" w:color="auto"/>
            <w:left w:val="none" w:sz="0" w:space="0" w:color="auto"/>
            <w:bottom w:val="none" w:sz="0" w:space="0" w:color="auto"/>
            <w:right w:val="none" w:sz="0" w:space="0" w:color="auto"/>
          </w:divBdr>
        </w:div>
      </w:divsChild>
    </w:div>
    <w:div w:id="1826362455">
      <w:bodyDiv w:val="1"/>
      <w:marLeft w:val="0"/>
      <w:marRight w:val="0"/>
      <w:marTop w:val="0"/>
      <w:marBottom w:val="0"/>
      <w:divBdr>
        <w:top w:val="none" w:sz="0" w:space="0" w:color="auto"/>
        <w:left w:val="none" w:sz="0" w:space="0" w:color="auto"/>
        <w:bottom w:val="none" w:sz="0" w:space="0" w:color="auto"/>
        <w:right w:val="none" w:sz="0" w:space="0" w:color="auto"/>
      </w:divBdr>
      <w:divsChild>
        <w:div w:id="1118914201">
          <w:marLeft w:val="0"/>
          <w:marRight w:val="0"/>
          <w:marTop w:val="0"/>
          <w:marBottom w:val="0"/>
          <w:divBdr>
            <w:top w:val="none" w:sz="0" w:space="0" w:color="auto"/>
            <w:left w:val="none" w:sz="0" w:space="0" w:color="auto"/>
            <w:bottom w:val="none" w:sz="0" w:space="0" w:color="auto"/>
            <w:right w:val="none" w:sz="0" w:space="0" w:color="auto"/>
          </w:divBdr>
        </w:div>
      </w:divsChild>
    </w:div>
    <w:div w:id="1841852932">
      <w:bodyDiv w:val="1"/>
      <w:marLeft w:val="0"/>
      <w:marRight w:val="0"/>
      <w:marTop w:val="0"/>
      <w:marBottom w:val="0"/>
      <w:divBdr>
        <w:top w:val="none" w:sz="0" w:space="0" w:color="auto"/>
        <w:left w:val="none" w:sz="0" w:space="0" w:color="auto"/>
        <w:bottom w:val="none" w:sz="0" w:space="0" w:color="auto"/>
        <w:right w:val="none" w:sz="0" w:space="0" w:color="auto"/>
      </w:divBdr>
      <w:divsChild>
        <w:div w:id="1106120598">
          <w:marLeft w:val="0"/>
          <w:marRight w:val="0"/>
          <w:marTop w:val="0"/>
          <w:marBottom w:val="0"/>
          <w:divBdr>
            <w:top w:val="none" w:sz="0" w:space="0" w:color="auto"/>
            <w:left w:val="none" w:sz="0" w:space="0" w:color="auto"/>
            <w:bottom w:val="none" w:sz="0" w:space="0" w:color="auto"/>
            <w:right w:val="none" w:sz="0" w:space="0" w:color="auto"/>
          </w:divBdr>
        </w:div>
      </w:divsChild>
    </w:div>
    <w:div w:id="1946376894">
      <w:bodyDiv w:val="1"/>
      <w:marLeft w:val="0"/>
      <w:marRight w:val="0"/>
      <w:marTop w:val="0"/>
      <w:marBottom w:val="0"/>
      <w:divBdr>
        <w:top w:val="none" w:sz="0" w:space="0" w:color="auto"/>
        <w:left w:val="none" w:sz="0" w:space="0" w:color="auto"/>
        <w:bottom w:val="none" w:sz="0" w:space="0" w:color="auto"/>
        <w:right w:val="none" w:sz="0" w:space="0" w:color="auto"/>
      </w:divBdr>
      <w:divsChild>
        <w:div w:id="827012863">
          <w:marLeft w:val="0"/>
          <w:marRight w:val="0"/>
          <w:marTop w:val="0"/>
          <w:marBottom w:val="0"/>
          <w:divBdr>
            <w:top w:val="none" w:sz="0" w:space="0" w:color="auto"/>
            <w:left w:val="none" w:sz="0" w:space="0" w:color="auto"/>
            <w:bottom w:val="none" w:sz="0" w:space="0" w:color="auto"/>
            <w:right w:val="none" w:sz="0" w:space="0" w:color="auto"/>
          </w:divBdr>
        </w:div>
      </w:divsChild>
    </w:div>
    <w:div w:id="1960869836">
      <w:bodyDiv w:val="1"/>
      <w:marLeft w:val="0"/>
      <w:marRight w:val="0"/>
      <w:marTop w:val="0"/>
      <w:marBottom w:val="0"/>
      <w:divBdr>
        <w:top w:val="none" w:sz="0" w:space="0" w:color="auto"/>
        <w:left w:val="none" w:sz="0" w:space="0" w:color="auto"/>
        <w:bottom w:val="none" w:sz="0" w:space="0" w:color="auto"/>
        <w:right w:val="none" w:sz="0" w:space="0" w:color="auto"/>
      </w:divBdr>
      <w:divsChild>
        <w:div w:id="1743597608">
          <w:marLeft w:val="0"/>
          <w:marRight w:val="0"/>
          <w:marTop w:val="0"/>
          <w:marBottom w:val="0"/>
          <w:divBdr>
            <w:top w:val="none" w:sz="0" w:space="0" w:color="auto"/>
            <w:left w:val="none" w:sz="0" w:space="0" w:color="auto"/>
            <w:bottom w:val="none" w:sz="0" w:space="0" w:color="auto"/>
            <w:right w:val="none" w:sz="0" w:space="0" w:color="auto"/>
          </w:divBdr>
        </w:div>
      </w:divsChild>
    </w:div>
    <w:div w:id="1961954396">
      <w:bodyDiv w:val="1"/>
      <w:marLeft w:val="0"/>
      <w:marRight w:val="0"/>
      <w:marTop w:val="0"/>
      <w:marBottom w:val="0"/>
      <w:divBdr>
        <w:top w:val="none" w:sz="0" w:space="0" w:color="auto"/>
        <w:left w:val="none" w:sz="0" w:space="0" w:color="auto"/>
        <w:bottom w:val="none" w:sz="0" w:space="0" w:color="auto"/>
        <w:right w:val="none" w:sz="0" w:space="0" w:color="auto"/>
      </w:divBdr>
      <w:divsChild>
        <w:div w:id="46951808">
          <w:marLeft w:val="0"/>
          <w:marRight w:val="0"/>
          <w:marTop w:val="0"/>
          <w:marBottom w:val="0"/>
          <w:divBdr>
            <w:top w:val="none" w:sz="0" w:space="0" w:color="auto"/>
            <w:left w:val="none" w:sz="0" w:space="0" w:color="auto"/>
            <w:bottom w:val="none" w:sz="0" w:space="0" w:color="auto"/>
            <w:right w:val="none" w:sz="0" w:space="0" w:color="auto"/>
          </w:divBdr>
        </w:div>
      </w:divsChild>
    </w:div>
    <w:div w:id="2056080150">
      <w:bodyDiv w:val="1"/>
      <w:marLeft w:val="0"/>
      <w:marRight w:val="0"/>
      <w:marTop w:val="0"/>
      <w:marBottom w:val="0"/>
      <w:divBdr>
        <w:top w:val="none" w:sz="0" w:space="0" w:color="auto"/>
        <w:left w:val="none" w:sz="0" w:space="0" w:color="auto"/>
        <w:bottom w:val="none" w:sz="0" w:space="0" w:color="auto"/>
        <w:right w:val="none" w:sz="0" w:space="0" w:color="auto"/>
      </w:divBdr>
      <w:divsChild>
        <w:div w:id="607810801">
          <w:marLeft w:val="0"/>
          <w:marRight w:val="0"/>
          <w:marTop w:val="0"/>
          <w:marBottom w:val="0"/>
          <w:divBdr>
            <w:top w:val="none" w:sz="0" w:space="0" w:color="auto"/>
            <w:left w:val="none" w:sz="0" w:space="0" w:color="auto"/>
            <w:bottom w:val="none" w:sz="0" w:space="0" w:color="auto"/>
            <w:right w:val="none" w:sz="0" w:space="0" w:color="auto"/>
          </w:divBdr>
        </w:div>
      </w:divsChild>
    </w:div>
    <w:div w:id="2146074175">
      <w:bodyDiv w:val="1"/>
      <w:marLeft w:val="0"/>
      <w:marRight w:val="0"/>
      <w:marTop w:val="0"/>
      <w:marBottom w:val="0"/>
      <w:divBdr>
        <w:top w:val="none" w:sz="0" w:space="0" w:color="auto"/>
        <w:left w:val="none" w:sz="0" w:space="0" w:color="auto"/>
        <w:bottom w:val="none" w:sz="0" w:space="0" w:color="auto"/>
        <w:right w:val="none" w:sz="0" w:space="0" w:color="auto"/>
      </w:divBdr>
      <w:divsChild>
        <w:div w:id="1088892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BAEF-33AF-4697-AF32-2DEB89A0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6440</TotalTime>
  <Pages>18</Pages>
  <Words>4735</Words>
  <Characters>26995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ОТКРЫТОЕ</vt:lpstr>
    </vt:vector>
  </TitlesOfParts>
  <Company>ОАО "Мозырьсоль"</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dc:title>
  <dc:creator>Ирха Марина Витальевна</dc:creator>
  <cp:lastModifiedBy>Зезюльчик Артём Александрович</cp:lastModifiedBy>
  <cp:revision>652</cp:revision>
  <cp:lastPrinted>2026-02-16T13:42:00Z</cp:lastPrinted>
  <dcterms:created xsi:type="dcterms:W3CDTF">2024-03-11T13:25:00Z</dcterms:created>
  <dcterms:modified xsi:type="dcterms:W3CDTF">2026-04-01T08:29:00Z</dcterms:modified>
</cp:coreProperties>
</file>